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42DE" w:rsidRPr="006342DE" w:rsidRDefault="006342DE" w:rsidP="006342DE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bookmarkStart w:id="0" w:name="_GoBack"/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一、判断题</w:t>
      </w:r>
    </w:p>
    <w:p w:rsidR="006342DE" w:rsidRPr="006342DE" w:rsidRDefault="006342DE" w:rsidP="006342DE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342DE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1.“</w:t>
      </w: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先秦</w:t>
      </w:r>
      <w:r w:rsidRPr="006342DE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通常指从远古到秦朝统一。（</w:t>
      </w:r>
      <w:r w:rsidRPr="006342DE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6342DE" w:rsidRPr="006342DE" w:rsidRDefault="006342DE" w:rsidP="006342DE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答案：正确</w:t>
      </w:r>
    </w:p>
    <w:p w:rsidR="006342DE" w:rsidRPr="006342DE" w:rsidRDefault="006342DE" w:rsidP="006342DE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342DE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2.</w:t>
      </w: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《论语·先进》（子路、曾皙、冉有、公西华</w:t>
      </w:r>
      <w:proofErr w:type="gramStart"/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侍</w:t>
      </w:r>
      <w:proofErr w:type="gramEnd"/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坐）中孔子之所以笑子路，是因为子路不够谦虚和礼让。（</w:t>
      </w:r>
      <w:r w:rsidRPr="006342DE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6342DE" w:rsidRPr="006342DE" w:rsidRDefault="006342DE" w:rsidP="006342DE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答案：正确</w:t>
      </w:r>
    </w:p>
    <w:p w:rsidR="006342DE" w:rsidRPr="006342DE" w:rsidRDefault="006342DE" w:rsidP="006342DE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342DE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3.</w:t>
      </w:r>
      <w:r w:rsidRPr="006342DE">
        <w:rPr>
          <w:rFonts w:asciiTheme="minorEastAsia" w:hAnsiTheme="minorEastAsia" w:cs="微软雅黑" w:hint="eastAsia"/>
          <w:color w:val="000000"/>
          <w:kern w:val="0"/>
          <w:szCs w:val="21"/>
        </w:rPr>
        <w:t>周邦彦</w:t>
      </w: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是北宋前期词人</w:t>
      </w:r>
      <w:r w:rsidRPr="006342DE">
        <w:rPr>
          <w:rFonts w:asciiTheme="minorEastAsia" w:hAnsiTheme="minorEastAsia" w:cs="微软雅黑" w:hint="eastAsia"/>
          <w:color w:val="000000"/>
          <w:kern w:val="0"/>
          <w:szCs w:val="21"/>
        </w:rPr>
        <w:t>。（</w:t>
      </w:r>
      <w:r w:rsidRPr="006342DE">
        <w:rPr>
          <w:rFonts w:asciiTheme="minorEastAsia" w:hAnsiTheme="minorEastAsia" w:cs="微软雅黑"/>
          <w:color w:val="000000"/>
          <w:kern w:val="0"/>
          <w:szCs w:val="21"/>
        </w:rPr>
        <w:t xml:space="preserve"> </w:t>
      </w:r>
      <w:r w:rsidRPr="006342DE">
        <w:rPr>
          <w:rFonts w:asciiTheme="minorEastAsia" w:hAnsiTheme="minorEastAsia" w:cs="微软雅黑" w:hint="eastAsia"/>
          <w:color w:val="000000"/>
          <w:kern w:val="0"/>
          <w:szCs w:val="21"/>
        </w:rPr>
        <w:t>）</w:t>
      </w:r>
    </w:p>
    <w:p w:rsidR="006342DE" w:rsidRPr="006342DE" w:rsidRDefault="006342DE" w:rsidP="006342DE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答案：不正确</w:t>
      </w:r>
    </w:p>
    <w:p w:rsidR="006342DE" w:rsidRPr="006342DE" w:rsidRDefault="006342DE" w:rsidP="006342DE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342DE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4.</w:t>
      </w: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《西厢记》故事源于唐代元</w:t>
      </w:r>
      <w:proofErr w:type="gramStart"/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稹</w:t>
      </w:r>
      <w:proofErr w:type="gramEnd"/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的传奇小说《莺莺传》（又名《会真记》）。（</w:t>
      </w:r>
      <w:r w:rsidRPr="006342DE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6342DE" w:rsidRPr="006342DE" w:rsidRDefault="006342DE" w:rsidP="006342DE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答案：正确</w:t>
      </w:r>
    </w:p>
    <w:p w:rsidR="006342DE" w:rsidRPr="006342DE" w:rsidRDefault="006342DE" w:rsidP="006342DE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342DE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5.</w:t>
      </w: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《红楼梦》初名《石头记》。（</w:t>
      </w:r>
      <w:r w:rsidRPr="006342DE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6342DE" w:rsidRPr="006342DE" w:rsidRDefault="006342DE" w:rsidP="006342DE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答案：正确</w:t>
      </w:r>
    </w:p>
    <w:p w:rsidR="006342DE" w:rsidRPr="006342DE" w:rsidRDefault="006342DE" w:rsidP="006342DE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342DE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6.</w:t>
      </w: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诗歌《死水》使用了新奇的比喻。（</w:t>
      </w:r>
      <w:r w:rsidRPr="006342DE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6342DE" w:rsidRPr="006342DE" w:rsidRDefault="006342DE" w:rsidP="006342DE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答案：正确</w:t>
      </w:r>
    </w:p>
    <w:p w:rsidR="006342DE" w:rsidRPr="006342DE" w:rsidRDefault="006342DE" w:rsidP="006342DE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342DE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7.</w:t>
      </w: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韩愈、欧阳修、苏洵皆属</w:t>
      </w:r>
      <w:r w:rsidRPr="006342DE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唐宋八大家</w:t>
      </w:r>
      <w:r w:rsidRPr="006342DE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之列。（</w:t>
      </w:r>
      <w:r w:rsidRPr="006342DE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6342DE" w:rsidRPr="006342DE" w:rsidRDefault="006342DE" w:rsidP="006342DE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答案：正确</w:t>
      </w:r>
    </w:p>
    <w:p w:rsidR="006342DE" w:rsidRPr="006342DE" w:rsidRDefault="006342DE" w:rsidP="006342DE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342DE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8.</w:t>
      </w: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明代中叶以后出现了《西游记》《金瓶梅》等名著。（</w:t>
      </w:r>
      <w:r w:rsidRPr="006342DE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6342DE" w:rsidRPr="006342DE" w:rsidRDefault="006342DE" w:rsidP="006342DE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答案：正确</w:t>
      </w:r>
    </w:p>
    <w:p w:rsidR="006342DE" w:rsidRPr="006342DE" w:rsidRDefault="006342DE" w:rsidP="006342DE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342DE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9.</w:t>
      </w: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散文《三八节有感》的作者是王实味。（</w:t>
      </w:r>
      <w:r w:rsidRPr="006342DE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6342DE" w:rsidRPr="006342DE" w:rsidRDefault="006342DE" w:rsidP="006342DE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答案：不正确</w:t>
      </w:r>
    </w:p>
    <w:p w:rsidR="006342DE" w:rsidRPr="006342DE" w:rsidRDefault="006342DE" w:rsidP="006342DE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342DE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10.</w:t>
      </w: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《子夜》是主要采用现实主义手法创作的长篇小说。（</w:t>
      </w:r>
      <w:r w:rsidRPr="006342DE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6342DE" w:rsidRPr="006342DE" w:rsidRDefault="006342DE" w:rsidP="006342DE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答案：正确</w:t>
      </w:r>
    </w:p>
    <w:p w:rsidR="006342DE" w:rsidRPr="006342DE" w:rsidRDefault="006342DE" w:rsidP="006342DE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342DE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11.</w:t>
      </w:r>
      <w:r w:rsidRPr="006342DE">
        <w:rPr>
          <w:rFonts w:asciiTheme="minorEastAsia" w:hAnsiTheme="minorEastAsia" w:cs="微软雅黑" w:hint="eastAsia"/>
          <w:color w:val="000000"/>
          <w:kern w:val="0"/>
          <w:szCs w:val="21"/>
        </w:rPr>
        <w:t>阅读从来都是纯情感化的东西。（</w:t>
      </w:r>
      <w:r w:rsidRPr="006342DE">
        <w:rPr>
          <w:rFonts w:asciiTheme="minorEastAsia" w:hAnsiTheme="minorEastAsia" w:cs="微软雅黑"/>
          <w:color w:val="000000"/>
          <w:kern w:val="0"/>
          <w:szCs w:val="21"/>
        </w:rPr>
        <w:t xml:space="preserve"> </w:t>
      </w:r>
      <w:r w:rsidRPr="006342DE">
        <w:rPr>
          <w:rFonts w:asciiTheme="minorEastAsia" w:hAnsiTheme="minorEastAsia" w:cs="微软雅黑" w:hint="eastAsia"/>
          <w:color w:val="000000"/>
          <w:kern w:val="0"/>
          <w:szCs w:val="21"/>
        </w:rPr>
        <w:t>）</w:t>
      </w:r>
    </w:p>
    <w:p w:rsidR="006342DE" w:rsidRPr="006342DE" w:rsidRDefault="006342DE" w:rsidP="006342DE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答案：不正确</w:t>
      </w:r>
    </w:p>
    <w:p w:rsidR="006342DE" w:rsidRPr="006342DE" w:rsidRDefault="006342DE" w:rsidP="006342DE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342DE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12.</w:t>
      </w: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传统上把研究语言文字的学问称之为</w:t>
      </w:r>
      <w:r w:rsidRPr="006342DE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小学</w:t>
      </w:r>
      <w:r w:rsidRPr="006342DE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。（</w:t>
      </w:r>
      <w:r w:rsidRPr="006342DE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6342DE" w:rsidRPr="006342DE" w:rsidRDefault="006342DE" w:rsidP="006342DE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答案：正确</w:t>
      </w:r>
    </w:p>
    <w:p w:rsidR="006342DE" w:rsidRPr="006342DE" w:rsidRDefault="006342DE" w:rsidP="006342DE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342DE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13.</w:t>
      </w:r>
      <w:r w:rsidRPr="006342DE">
        <w:rPr>
          <w:rFonts w:asciiTheme="minorEastAsia" w:hAnsiTheme="minorEastAsia" w:cs="微软雅黑" w:hint="eastAsia"/>
          <w:color w:val="000000"/>
          <w:kern w:val="0"/>
          <w:szCs w:val="21"/>
        </w:rPr>
        <w:t>文体不同表达方式相同。（</w:t>
      </w:r>
      <w:r w:rsidRPr="006342DE">
        <w:rPr>
          <w:rFonts w:asciiTheme="minorEastAsia" w:hAnsiTheme="minorEastAsia" w:cs="微软雅黑"/>
          <w:color w:val="000000"/>
          <w:kern w:val="0"/>
          <w:szCs w:val="21"/>
        </w:rPr>
        <w:t xml:space="preserve"> </w:t>
      </w:r>
      <w:r w:rsidRPr="006342DE">
        <w:rPr>
          <w:rFonts w:asciiTheme="minorEastAsia" w:hAnsiTheme="minorEastAsia" w:cs="微软雅黑" w:hint="eastAsia"/>
          <w:color w:val="000000"/>
          <w:kern w:val="0"/>
          <w:szCs w:val="21"/>
        </w:rPr>
        <w:t>）</w:t>
      </w:r>
    </w:p>
    <w:p w:rsidR="006342DE" w:rsidRPr="006342DE" w:rsidRDefault="006342DE" w:rsidP="006342DE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答案：不正确</w:t>
      </w:r>
    </w:p>
    <w:p w:rsidR="006342DE" w:rsidRPr="006342DE" w:rsidRDefault="006342DE" w:rsidP="006342DE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342DE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14.</w:t>
      </w: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张若虚的代表作是《秋登万山寄张五》。（</w:t>
      </w:r>
      <w:r w:rsidRPr="006342DE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6342DE" w:rsidRPr="006342DE" w:rsidRDefault="006342DE" w:rsidP="006342DE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答案：不正确</w:t>
      </w:r>
    </w:p>
    <w:p w:rsidR="006342DE" w:rsidRPr="006342DE" w:rsidRDefault="006342DE" w:rsidP="006342DE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342DE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15.</w:t>
      </w: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剧作《雷雨》中的</w:t>
      </w:r>
      <w:proofErr w:type="gramStart"/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蘩漪</w:t>
      </w:r>
      <w:proofErr w:type="gramEnd"/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是最有雷雨气息的人物。（</w:t>
      </w:r>
      <w:r w:rsidRPr="006342DE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6342DE" w:rsidRPr="006342DE" w:rsidRDefault="006342DE" w:rsidP="006342DE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答案：正确</w:t>
      </w:r>
    </w:p>
    <w:p w:rsidR="006342DE" w:rsidRPr="006342DE" w:rsidRDefault="006342DE" w:rsidP="006342DE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二、选择题</w:t>
      </w:r>
    </w:p>
    <w:p w:rsidR="006342DE" w:rsidRPr="006342DE" w:rsidRDefault="006342DE" w:rsidP="006342DE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342DE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16.</w:t>
      </w: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《陌上桑》一诗出自于（</w:t>
      </w:r>
      <w:r w:rsidRPr="006342DE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6342DE" w:rsidRPr="006342DE" w:rsidRDefault="006342DE" w:rsidP="006342DE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342DE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《诗经》</w:t>
      </w:r>
    </w:p>
    <w:p w:rsidR="006342DE" w:rsidRPr="006342DE" w:rsidRDefault="006342DE" w:rsidP="006342DE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342DE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《楚辞》</w:t>
      </w:r>
    </w:p>
    <w:p w:rsidR="006342DE" w:rsidRPr="006342DE" w:rsidRDefault="006342DE" w:rsidP="006342DE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342DE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汉代乐府民歌</w:t>
      </w:r>
    </w:p>
    <w:p w:rsidR="006342DE" w:rsidRPr="006342DE" w:rsidRDefault="006342DE" w:rsidP="006342DE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342DE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南朝民歌</w:t>
      </w:r>
    </w:p>
    <w:p w:rsidR="006342DE" w:rsidRPr="006342DE" w:rsidRDefault="006342DE" w:rsidP="006342DE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6342DE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</w:t>
      </w:r>
    </w:p>
    <w:p w:rsidR="006342DE" w:rsidRPr="006342DE" w:rsidRDefault="006342DE" w:rsidP="006342DE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342DE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17.</w:t>
      </w:r>
      <w:r w:rsidRPr="006342DE">
        <w:rPr>
          <w:rFonts w:asciiTheme="minorEastAsia" w:hAnsiTheme="minorEastAsia" w:cs="微软雅黑" w:hint="eastAsia"/>
          <w:color w:val="000000"/>
          <w:kern w:val="0"/>
          <w:szCs w:val="21"/>
        </w:rPr>
        <w:t>下列不属于东晋散文</w:t>
      </w: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的</w:t>
      </w:r>
      <w:r w:rsidRPr="006342DE">
        <w:rPr>
          <w:rFonts w:asciiTheme="minorEastAsia" w:hAnsiTheme="minorEastAsia" w:cs="微软雅黑" w:hint="eastAsia"/>
          <w:color w:val="000000"/>
          <w:kern w:val="0"/>
          <w:szCs w:val="21"/>
        </w:rPr>
        <w:t>是（</w:t>
      </w:r>
      <w:r w:rsidRPr="006342DE">
        <w:rPr>
          <w:rFonts w:asciiTheme="minorEastAsia" w:hAnsiTheme="minorEastAsia" w:cs="微软雅黑"/>
          <w:color w:val="000000"/>
          <w:kern w:val="0"/>
          <w:szCs w:val="21"/>
        </w:rPr>
        <w:t xml:space="preserve"> </w:t>
      </w:r>
      <w:r w:rsidRPr="006342DE">
        <w:rPr>
          <w:rFonts w:asciiTheme="minorEastAsia" w:hAnsiTheme="minorEastAsia" w:cs="微软雅黑" w:hint="eastAsia"/>
          <w:color w:val="000000"/>
          <w:kern w:val="0"/>
          <w:szCs w:val="21"/>
        </w:rPr>
        <w:t>）。</w:t>
      </w:r>
    </w:p>
    <w:p w:rsidR="006342DE" w:rsidRPr="006342DE" w:rsidRDefault="006342DE" w:rsidP="006342DE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342DE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《兰亭集序》</w:t>
      </w:r>
    </w:p>
    <w:p w:rsidR="006342DE" w:rsidRPr="006342DE" w:rsidRDefault="006342DE" w:rsidP="006342DE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342DE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《求贤令》</w:t>
      </w:r>
    </w:p>
    <w:p w:rsidR="006342DE" w:rsidRPr="006342DE" w:rsidRDefault="006342DE" w:rsidP="006342DE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342DE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《桃花源记》</w:t>
      </w:r>
    </w:p>
    <w:p w:rsidR="006342DE" w:rsidRPr="006342DE" w:rsidRDefault="006342DE" w:rsidP="006342DE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342DE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《五柳先生传》</w:t>
      </w:r>
    </w:p>
    <w:p w:rsidR="006342DE" w:rsidRPr="006342DE" w:rsidRDefault="006342DE" w:rsidP="006342DE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6342DE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</w:t>
      </w:r>
    </w:p>
    <w:p w:rsidR="006342DE" w:rsidRPr="006342DE" w:rsidRDefault="006342DE" w:rsidP="006342DE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342DE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18.</w:t>
      </w: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诗人钱惟</w:t>
      </w:r>
      <w:proofErr w:type="gramStart"/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演属于</w:t>
      </w:r>
      <w:proofErr w:type="gramEnd"/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宋初的（</w:t>
      </w:r>
      <w:r w:rsidRPr="006342DE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6342DE" w:rsidRPr="006342DE" w:rsidRDefault="006342DE" w:rsidP="006342DE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342DE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白乐天派</w:t>
      </w:r>
    </w:p>
    <w:p w:rsidR="006342DE" w:rsidRPr="006342DE" w:rsidRDefault="006342DE" w:rsidP="006342DE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342DE">
        <w:rPr>
          <w:rFonts w:asciiTheme="minorEastAsia" w:hAnsiTheme="minorEastAsia" w:cs="微软雅黑"/>
          <w:color w:val="000000"/>
          <w:kern w:val="0"/>
          <w:szCs w:val="21"/>
          <w:lang w:val="zh-CN"/>
        </w:rPr>
        <w:lastRenderedPageBreak/>
        <w:t>B.</w:t>
      </w: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晚唐派</w:t>
      </w:r>
    </w:p>
    <w:p w:rsidR="006342DE" w:rsidRPr="006342DE" w:rsidRDefault="006342DE" w:rsidP="006342DE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342DE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proofErr w:type="gramStart"/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西昆派</w:t>
      </w:r>
      <w:proofErr w:type="gramEnd"/>
    </w:p>
    <w:p w:rsidR="006342DE" w:rsidRPr="006342DE" w:rsidRDefault="006342DE" w:rsidP="006342DE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342DE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江湖派</w:t>
      </w:r>
    </w:p>
    <w:p w:rsidR="006342DE" w:rsidRPr="006342DE" w:rsidRDefault="006342DE" w:rsidP="006342DE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6342DE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</w:t>
      </w:r>
    </w:p>
    <w:p w:rsidR="006342DE" w:rsidRPr="006342DE" w:rsidRDefault="006342DE" w:rsidP="006342DE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342DE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19.</w:t>
      </w: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下列称谓不属于柳永的是（</w:t>
      </w:r>
      <w:r w:rsidRPr="006342DE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6342DE" w:rsidRPr="006342DE" w:rsidRDefault="006342DE" w:rsidP="006342DE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342DE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三变</w:t>
      </w:r>
    </w:p>
    <w:p w:rsidR="006342DE" w:rsidRPr="006342DE" w:rsidRDefault="006342DE" w:rsidP="006342DE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342DE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柳七</w:t>
      </w:r>
    </w:p>
    <w:p w:rsidR="006342DE" w:rsidRPr="006342DE" w:rsidRDefault="006342DE" w:rsidP="006342DE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342DE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柳屯田</w:t>
      </w:r>
    </w:p>
    <w:p w:rsidR="006342DE" w:rsidRPr="006342DE" w:rsidRDefault="006342DE" w:rsidP="006342DE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342DE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proofErr w:type="gramStart"/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涪</w:t>
      </w:r>
      <w:proofErr w:type="gramEnd"/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翁</w:t>
      </w:r>
    </w:p>
    <w:p w:rsidR="006342DE" w:rsidRPr="006342DE" w:rsidRDefault="006342DE" w:rsidP="006342DE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6342DE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</w:t>
      </w:r>
    </w:p>
    <w:p w:rsidR="006342DE" w:rsidRPr="006342DE" w:rsidRDefault="006342DE" w:rsidP="006342DE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342DE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20.</w:t>
      </w: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下列属于周敦颐的作品是（</w:t>
      </w:r>
      <w:r w:rsidRPr="006342DE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6342DE" w:rsidRPr="006342DE" w:rsidRDefault="006342DE" w:rsidP="006342DE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342DE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《六国论》</w:t>
      </w:r>
    </w:p>
    <w:p w:rsidR="006342DE" w:rsidRPr="006342DE" w:rsidRDefault="006342DE" w:rsidP="006342DE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342DE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《爱莲说》</w:t>
      </w:r>
    </w:p>
    <w:p w:rsidR="006342DE" w:rsidRPr="006342DE" w:rsidRDefault="006342DE" w:rsidP="006342DE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342DE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《墨池记》</w:t>
      </w:r>
    </w:p>
    <w:p w:rsidR="006342DE" w:rsidRPr="006342DE" w:rsidRDefault="006342DE" w:rsidP="006342DE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342DE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《五代史伶官传序》</w:t>
      </w:r>
    </w:p>
    <w:p w:rsidR="006342DE" w:rsidRPr="006342DE" w:rsidRDefault="006342DE" w:rsidP="006342DE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6342DE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</w:t>
      </w:r>
    </w:p>
    <w:p w:rsidR="006342DE" w:rsidRPr="006342DE" w:rsidRDefault="006342DE" w:rsidP="006342DE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342DE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21.</w:t>
      </w:r>
      <w:r w:rsidRPr="006342DE">
        <w:rPr>
          <w:rFonts w:asciiTheme="minorEastAsia" w:hAnsiTheme="minorEastAsia" w:cs="微软雅黑" w:hint="eastAsia"/>
          <w:color w:val="000000"/>
          <w:kern w:val="0"/>
          <w:szCs w:val="21"/>
        </w:rPr>
        <w:t>骈文</w:t>
      </w: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正式形成于</w:t>
      </w:r>
      <w:r w:rsidRPr="006342DE">
        <w:rPr>
          <w:rFonts w:asciiTheme="minorEastAsia" w:hAnsiTheme="minorEastAsia" w:cs="微软雅黑" w:hint="eastAsia"/>
          <w:color w:val="000000"/>
          <w:kern w:val="0"/>
          <w:szCs w:val="21"/>
        </w:rPr>
        <w:t>（</w:t>
      </w:r>
      <w:r w:rsidRPr="006342DE">
        <w:rPr>
          <w:rFonts w:asciiTheme="minorEastAsia" w:hAnsiTheme="minorEastAsia" w:cs="微软雅黑"/>
          <w:color w:val="000000"/>
          <w:kern w:val="0"/>
          <w:szCs w:val="21"/>
        </w:rPr>
        <w:t xml:space="preserve"> </w:t>
      </w:r>
      <w:r w:rsidRPr="006342DE">
        <w:rPr>
          <w:rFonts w:asciiTheme="minorEastAsia" w:hAnsiTheme="minorEastAsia" w:cs="微软雅黑" w:hint="eastAsia"/>
          <w:color w:val="000000"/>
          <w:kern w:val="0"/>
          <w:szCs w:val="21"/>
        </w:rPr>
        <w:t>）。</w:t>
      </w:r>
    </w:p>
    <w:p w:rsidR="006342DE" w:rsidRPr="006342DE" w:rsidRDefault="006342DE" w:rsidP="006342DE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342DE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西汉时期</w:t>
      </w:r>
    </w:p>
    <w:p w:rsidR="006342DE" w:rsidRPr="006342DE" w:rsidRDefault="006342DE" w:rsidP="006342DE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342DE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东汉时期</w:t>
      </w:r>
    </w:p>
    <w:p w:rsidR="006342DE" w:rsidRPr="006342DE" w:rsidRDefault="006342DE" w:rsidP="006342DE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342DE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南朝刘宋时期</w:t>
      </w:r>
    </w:p>
    <w:p w:rsidR="006342DE" w:rsidRPr="006342DE" w:rsidRDefault="006342DE" w:rsidP="006342DE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342DE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初唐时期</w:t>
      </w:r>
    </w:p>
    <w:p w:rsidR="006342DE" w:rsidRPr="006342DE" w:rsidRDefault="006342DE" w:rsidP="006342DE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6342DE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</w:t>
      </w:r>
    </w:p>
    <w:p w:rsidR="006342DE" w:rsidRPr="006342DE" w:rsidRDefault="006342DE" w:rsidP="006342DE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342DE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22.“</w:t>
      </w:r>
      <w:r w:rsidRPr="006342DE">
        <w:rPr>
          <w:rFonts w:asciiTheme="minorEastAsia" w:hAnsiTheme="minorEastAsia" w:cs="微软雅黑" w:hint="eastAsia"/>
          <w:color w:val="000000"/>
          <w:kern w:val="0"/>
          <w:szCs w:val="21"/>
        </w:rPr>
        <w:t>白皮松不算奇，多得好，你挤着我、我挤着你也不算奇</w:t>
      </w:r>
      <w:r w:rsidRPr="006342DE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6342DE">
        <w:rPr>
          <w:rFonts w:asciiTheme="minorEastAsia" w:hAnsiTheme="minorEastAsia" w:cs="微软雅黑" w:hint="eastAsia"/>
          <w:color w:val="000000"/>
          <w:kern w:val="0"/>
          <w:szCs w:val="21"/>
        </w:rPr>
        <w:t>（《松堂游记》）主要的修辞手法是（</w:t>
      </w:r>
      <w:r w:rsidRPr="006342DE">
        <w:rPr>
          <w:rFonts w:asciiTheme="minorEastAsia" w:hAnsiTheme="minorEastAsia" w:cs="微软雅黑"/>
          <w:color w:val="000000"/>
          <w:kern w:val="0"/>
          <w:szCs w:val="21"/>
        </w:rPr>
        <w:t xml:space="preserve"> </w:t>
      </w:r>
      <w:r w:rsidRPr="006342DE">
        <w:rPr>
          <w:rFonts w:asciiTheme="minorEastAsia" w:hAnsiTheme="minorEastAsia" w:cs="微软雅黑" w:hint="eastAsia"/>
          <w:color w:val="000000"/>
          <w:kern w:val="0"/>
          <w:szCs w:val="21"/>
        </w:rPr>
        <w:t>）。</w:t>
      </w:r>
    </w:p>
    <w:p w:rsidR="006342DE" w:rsidRPr="006342DE" w:rsidRDefault="006342DE" w:rsidP="006342DE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342DE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夸张</w:t>
      </w:r>
    </w:p>
    <w:p w:rsidR="006342DE" w:rsidRPr="006342DE" w:rsidRDefault="006342DE" w:rsidP="006342DE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342DE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顶真</w:t>
      </w:r>
    </w:p>
    <w:p w:rsidR="006342DE" w:rsidRPr="006342DE" w:rsidRDefault="006342DE" w:rsidP="006342DE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342DE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拟人</w:t>
      </w:r>
    </w:p>
    <w:p w:rsidR="006342DE" w:rsidRPr="006342DE" w:rsidRDefault="006342DE" w:rsidP="006342DE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342DE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比喻</w:t>
      </w:r>
    </w:p>
    <w:p w:rsidR="006342DE" w:rsidRPr="006342DE" w:rsidRDefault="006342DE" w:rsidP="006342DE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6342DE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</w:t>
      </w:r>
    </w:p>
    <w:p w:rsidR="006342DE" w:rsidRPr="006342DE" w:rsidRDefault="006342DE" w:rsidP="006342DE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342DE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23.</w:t>
      </w:r>
      <w:r w:rsidRPr="006342DE">
        <w:rPr>
          <w:rFonts w:asciiTheme="minorEastAsia" w:hAnsiTheme="minorEastAsia" w:cs="微软雅黑" w:hint="eastAsia"/>
          <w:color w:val="000000"/>
          <w:kern w:val="0"/>
          <w:szCs w:val="21"/>
        </w:rPr>
        <w:t>关于</w:t>
      </w:r>
      <w:r w:rsidRPr="006342DE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6342DE">
        <w:rPr>
          <w:rFonts w:asciiTheme="minorEastAsia" w:hAnsiTheme="minorEastAsia" w:cs="微软雅黑" w:hint="eastAsia"/>
          <w:color w:val="000000"/>
          <w:kern w:val="0"/>
          <w:szCs w:val="21"/>
        </w:rPr>
        <w:t>八个革命样板戏</w:t>
      </w:r>
      <w:r w:rsidRPr="006342DE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6342DE">
        <w:rPr>
          <w:rFonts w:asciiTheme="minorEastAsia" w:hAnsiTheme="minorEastAsia" w:cs="微软雅黑" w:hint="eastAsia"/>
          <w:color w:val="000000"/>
          <w:kern w:val="0"/>
          <w:szCs w:val="21"/>
        </w:rPr>
        <w:t>说法错误的是（）。</w:t>
      </w:r>
    </w:p>
    <w:p w:rsidR="006342DE" w:rsidRPr="006342DE" w:rsidRDefault="006342DE" w:rsidP="006342DE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342DE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包括京剧现代戏《沙家浜》《红灯记》《智取威虎山》等</w:t>
      </w:r>
    </w:p>
    <w:p w:rsidR="006342DE" w:rsidRPr="006342DE" w:rsidRDefault="006342DE" w:rsidP="006342DE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342DE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大多数样板戏是对已有剧目的修改或移植</w:t>
      </w:r>
    </w:p>
    <w:p w:rsidR="006342DE" w:rsidRPr="006342DE" w:rsidRDefault="006342DE" w:rsidP="006342DE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342DE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完全承袭</w:t>
      </w:r>
      <w:r w:rsidRPr="006342DE">
        <w:rPr>
          <w:rFonts w:asciiTheme="minorEastAsia" w:hAnsiTheme="minorEastAsia" w:cs="微软雅黑" w:hint="eastAsia"/>
          <w:color w:val="000000"/>
          <w:kern w:val="0"/>
          <w:szCs w:val="21"/>
        </w:rPr>
        <w:t>了传统文艺样式</w:t>
      </w:r>
      <w:r w:rsidRPr="006342DE">
        <w:rPr>
          <w:rFonts w:asciiTheme="minorEastAsia" w:hAnsiTheme="minorEastAsia" w:cs="微软雅黑"/>
          <w:color w:val="000000"/>
          <w:kern w:val="0"/>
          <w:szCs w:val="21"/>
        </w:rPr>
        <w:t>(</w:t>
      </w:r>
      <w:r w:rsidRPr="006342DE">
        <w:rPr>
          <w:rFonts w:asciiTheme="minorEastAsia" w:hAnsiTheme="minorEastAsia" w:cs="微软雅黑" w:hint="eastAsia"/>
          <w:color w:val="000000"/>
          <w:kern w:val="0"/>
          <w:szCs w:val="21"/>
        </w:rPr>
        <w:t>如京剧</w:t>
      </w:r>
      <w:r w:rsidRPr="006342DE">
        <w:rPr>
          <w:rFonts w:asciiTheme="minorEastAsia" w:hAnsiTheme="minorEastAsia" w:cs="微软雅黑"/>
          <w:color w:val="000000"/>
          <w:kern w:val="0"/>
          <w:szCs w:val="21"/>
        </w:rPr>
        <w:t>)</w:t>
      </w:r>
      <w:r w:rsidRPr="006342DE">
        <w:rPr>
          <w:rFonts w:asciiTheme="minorEastAsia" w:hAnsiTheme="minorEastAsia" w:cs="微软雅黑" w:hint="eastAsia"/>
          <w:color w:val="000000"/>
          <w:kern w:val="0"/>
          <w:szCs w:val="21"/>
        </w:rPr>
        <w:t>的程式化表演</w:t>
      </w:r>
    </w:p>
    <w:p w:rsidR="006342DE" w:rsidRPr="006342DE" w:rsidRDefault="006342DE" w:rsidP="006342DE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342DE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一些样板戏具有民间文化的色彩</w:t>
      </w:r>
    </w:p>
    <w:p w:rsidR="006342DE" w:rsidRPr="006342DE" w:rsidRDefault="006342DE" w:rsidP="006342DE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6342DE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</w:t>
      </w:r>
    </w:p>
    <w:p w:rsidR="006342DE" w:rsidRPr="006342DE" w:rsidRDefault="006342DE" w:rsidP="006342DE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342DE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24.“</w:t>
      </w:r>
      <w:r w:rsidRPr="006342DE">
        <w:rPr>
          <w:rFonts w:asciiTheme="minorEastAsia" w:hAnsiTheme="minorEastAsia" w:cs="微软雅黑" w:hint="eastAsia"/>
          <w:color w:val="000000"/>
          <w:kern w:val="0"/>
          <w:szCs w:val="21"/>
        </w:rPr>
        <w:t>湖畔</w:t>
      </w:r>
      <w:r w:rsidRPr="006342DE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6342DE">
        <w:rPr>
          <w:rFonts w:asciiTheme="minorEastAsia" w:hAnsiTheme="minorEastAsia" w:cs="微软雅黑" w:hint="eastAsia"/>
          <w:color w:val="000000"/>
          <w:kern w:val="0"/>
          <w:szCs w:val="21"/>
        </w:rPr>
        <w:t>诗人的诗歌合集是（</w:t>
      </w:r>
      <w:r w:rsidRPr="006342DE">
        <w:rPr>
          <w:rFonts w:asciiTheme="minorEastAsia" w:hAnsiTheme="minorEastAsia" w:cs="微软雅黑"/>
          <w:color w:val="000000"/>
          <w:kern w:val="0"/>
          <w:szCs w:val="21"/>
        </w:rPr>
        <w:t xml:space="preserve"> </w:t>
      </w:r>
      <w:r w:rsidRPr="006342DE">
        <w:rPr>
          <w:rFonts w:asciiTheme="minorEastAsia" w:hAnsiTheme="minorEastAsia" w:cs="微软雅黑" w:hint="eastAsia"/>
          <w:color w:val="000000"/>
          <w:kern w:val="0"/>
          <w:szCs w:val="21"/>
        </w:rPr>
        <w:t>）。</w:t>
      </w:r>
    </w:p>
    <w:p w:rsidR="006342DE" w:rsidRPr="006342DE" w:rsidRDefault="006342DE" w:rsidP="006342DE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342DE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《云游》</w:t>
      </w:r>
    </w:p>
    <w:p w:rsidR="006342DE" w:rsidRPr="006342DE" w:rsidRDefault="006342DE" w:rsidP="006342DE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342DE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《流云》</w:t>
      </w:r>
    </w:p>
    <w:p w:rsidR="006342DE" w:rsidRPr="006342DE" w:rsidRDefault="006342DE" w:rsidP="006342DE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342DE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《向太阳》</w:t>
      </w:r>
    </w:p>
    <w:p w:rsidR="006342DE" w:rsidRPr="006342DE" w:rsidRDefault="006342DE" w:rsidP="006342DE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342DE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《春的歌集》</w:t>
      </w:r>
    </w:p>
    <w:p w:rsidR="006342DE" w:rsidRPr="006342DE" w:rsidRDefault="006342DE" w:rsidP="006342DE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6342DE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</w:t>
      </w:r>
    </w:p>
    <w:p w:rsidR="006342DE" w:rsidRPr="006342DE" w:rsidRDefault="006342DE" w:rsidP="006342DE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342DE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25.</w:t>
      </w: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作为事务文书，简报是（</w:t>
      </w:r>
      <w:r w:rsidRPr="006342DE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6342DE" w:rsidRPr="006342DE" w:rsidRDefault="006342DE" w:rsidP="006342DE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342DE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内部刊物</w:t>
      </w:r>
    </w:p>
    <w:p w:rsidR="006342DE" w:rsidRPr="006342DE" w:rsidRDefault="006342DE" w:rsidP="006342DE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342DE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正式公文</w:t>
      </w:r>
    </w:p>
    <w:p w:rsidR="006342DE" w:rsidRPr="006342DE" w:rsidRDefault="006342DE" w:rsidP="006342DE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342DE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公开发行刊物</w:t>
      </w:r>
    </w:p>
    <w:p w:rsidR="006342DE" w:rsidRPr="006342DE" w:rsidRDefault="006342DE" w:rsidP="006342DE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342DE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报纸副刊</w:t>
      </w:r>
    </w:p>
    <w:p w:rsidR="006342DE" w:rsidRPr="006342DE" w:rsidRDefault="006342DE" w:rsidP="006342DE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6342DE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</w:t>
      </w:r>
    </w:p>
    <w:p w:rsidR="006342DE" w:rsidRPr="006342DE" w:rsidRDefault="006342DE" w:rsidP="006342DE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342DE">
        <w:rPr>
          <w:rFonts w:asciiTheme="minorEastAsia" w:hAnsiTheme="minorEastAsia" w:cs="微软雅黑"/>
          <w:color w:val="000000"/>
          <w:kern w:val="0"/>
          <w:szCs w:val="21"/>
          <w:lang w:val="zh-CN"/>
        </w:rPr>
        <w:lastRenderedPageBreak/>
        <w:t>26.</w:t>
      </w: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鲁迅创作的回忆性散文集是（</w:t>
      </w:r>
      <w:r w:rsidRPr="006342DE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6342DE" w:rsidRPr="006342DE" w:rsidRDefault="006342DE" w:rsidP="006342DE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342DE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《秋夜》</w:t>
      </w:r>
    </w:p>
    <w:p w:rsidR="006342DE" w:rsidRPr="006342DE" w:rsidRDefault="006342DE" w:rsidP="006342DE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342DE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《藤野先生》</w:t>
      </w:r>
    </w:p>
    <w:p w:rsidR="006342DE" w:rsidRPr="006342DE" w:rsidRDefault="006342DE" w:rsidP="006342DE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342DE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《故乡》</w:t>
      </w:r>
    </w:p>
    <w:p w:rsidR="006342DE" w:rsidRPr="006342DE" w:rsidRDefault="006342DE" w:rsidP="006342DE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342DE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《朝花夕拾》</w:t>
      </w:r>
    </w:p>
    <w:p w:rsidR="006342DE" w:rsidRPr="006342DE" w:rsidRDefault="006342DE" w:rsidP="006342DE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6342DE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</w:t>
      </w:r>
    </w:p>
    <w:p w:rsidR="006342DE" w:rsidRPr="006342DE" w:rsidRDefault="006342DE" w:rsidP="006342DE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342DE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27.</w:t>
      </w: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下列属于音韵学著作的是（</w:t>
      </w:r>
      <w:r w:rsidRPr="006342DE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6342DE" w:rsidRPr="006342DE" w:rsidRDefault="006342DE" w:rsidP="006342DE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342DE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《释名》</w:t>
      </w:r>
    </w:p>
    <w:p w:rsidR="006342DE" w:rsidRPr="006342DE" w:rsidRDefault="006342DE" w:rsidP="006342DE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342DE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《方言》</w:t>
      </w:r>
    </w:p>
    <w:p w:rsidR="006342DE" w:rsidRPr="006342DE" w:rsidRDefault="006342DE" w:rsidP="006342DE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342DE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《广韵》</w:t>
      </w:r>
    </w:p>
    <w:p w:rsidR="006342DE" w:rsidRPr="006342DE" w:rsidRDefault="006342DE" w:rsidP="006342DE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342DE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《说文解字》</w:t>
      </w:r>
    </w:p>
    <w:p w:rsidR="006342DE" w:rsidRPr="006342DE" w:rsidRDefault="006342DE" w:rsidP="006342DE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6342DE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</w:t>
      </w:r>
    </w:p>
    <w:p w:rsidR="006342DE" w:rsidRPr="006342DE" w:rsidRDefault="006342DE" w:rsidP="006342DE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342DE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28.</w:t>
      </w:r>
      <w:r w:rsidRPr="006342DE">
        <w:rPr>
          <w:rFonts w:asciiTheme="minorEastAsia" w:hAnsiTheme="minorEastAsia" w:cs="微软雅黑" w:hint="eastAsia"/>
          <w:color w:val="000000"/>
          <w:kern w:val="0"/>
          <w:szCs w:val="21"/>
        </w:rPr>
        <w:t>读诗要注重探究其（</w:t>
      </w:r>
      <w:r w:rsidRPr="006342DE">
        <w:rPr>
          <w:rFonts w:asciiTheme="minorEastAsia" w:hAnsiTheme="minorEastAsia" w:cs="微软雅黑"/>
          <w:color w:val="000000"/>
          <w:kern w:val="0"/>
          <w:szCs w:val="21"/>
        </w:rPr>
        <w:t xml:space="preserve"> </w:t>
      </w:r>
      <w:r w:rsidRPr="006342DE">
        <w:rPr>
          <w:rFonts w:asciiTheme="minorEastAsia" w:hAnsiTheme="minorEastAsia" w:cs="微软雅黑" w:hint="eastAsia"/>
          <w:color w:val="000000"/>
          <w:kern w:val="0"/>
          <w:szCs w:val="21"/>
        </w:rPr>
        <w:t>）</w:t>
      </w: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。</w:t>
      </w:r>
    </w:p>
    <w:p w:rsidR="006342DE" w:rsidRPr="006342DE" w:rsidRDefault="006342DE" w:rsidP="006342DE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342DE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对细节的逼真刻画</w:t>
      </w:r>
    </w:p>
    <w:p w:rsidR="006342DE" w:rsidRPr="006342DE" w:rsidRDefault="006342DE" w:rsidP="006342DE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342DE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对人物的传神描写</w:t>
      </w:r>
    </w:p>
    <w:p w:rsidR="006342DE" w:rsidRPr="006342DE" w:rsidRDefault="006342DE" w:rsidP="006342DE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342DE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营造的意境及表现方法</w:t>
      </w:r>
    </w:p>
    <w:p w:rsidR="006342DE" w:rsidRPr="006342DE" w:rsidRDefault="006342DE" w:rsidP="006342DE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342DE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情节的复杂性</w:t>
      </w:r>
    </w:p>
    <w:p w:rsidR="006342DE" w:rsidRPr="006342DE" w:rsidRDefault="006342DE" w:rsidP="006342DE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6342DE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</w:t>
      </w:r>
    </w:p>
    <w:p w:rsidR="006342DE" w:rsidRPr="006342DE" w:rsidRDefault="006342DE" w:rsidP="006342DE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342DE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29.</w:t>
      </w: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下列作品不属于元代前期社会剧的是（</w:t>
      </w:r>
      <w:r w:rsidRPr="006342DE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6342DE" w:rsidRPr="006342DE" w:rsidRDefault="006342DE" w:rsidP="006342DE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342DE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《窦娥冤》</w:t>
      </w:r>
    </w:p>
    <w:p w:rsidR="006342DE" w:rsidRPr="006342DE" w:rsidRDefault="006342DE" w:rsidP="006342DE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342DE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《赵氏孤儿》</w:t>
      </w:r>
    </w:p>
    <w:p w:rsidR="006342DE" w:rsidRPr="006342DE" w:rsidRDefault="006342DE" w:rsidP="006342DE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342DE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《潇湘夜雨》</w:t>
      </w:r>
    </w:p>
    <w:p w:rsidR="006342DE" w:rsidRPr="006342DE" w:rsidRDefault="006342DE" w:rsidP="006342DE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342DE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《秋胡戏妻》</w:t>
      </w:r>
    </w:p>
    <w:p w:rsidR="006342DE" w:rsidRPr="006342DE" w:rsidRDefault="006342DE" w:rsidP="006342DE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6342DE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</w:t>
      </w:r>
    </w:p>
    <w:p w:rsidR="006342DE" w:rsidRPr="006342DE" w:rsidRDefault="006342DE" w:rsidP="006342DE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342DE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30.</w:t>
      </w: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《世说新语》按内容所分门类的数量是（</w:t>
      </w:r>
      <w:r w:rsidRPr="006342DE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6342DE" w:rsidRPr="006342DE" w:rsidRDefault="006342DE" w:rsidP="006342DE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342DE">
        <w:rPr>
          <w:rFonts w:asciiTheme="minorEastAsia" w:hAnsiTheme="minorEastAsia" w:cs="微软雅黑"/>
          <w:color w:val="000000"/>
          <w:kern w:val="0"/>
          <w:szCs w:val="21"/>
        </w:rPr>
        <w:t>A.24</w:t>
      </w: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种</w:t>
      </w:r>
    </w:p>
    <w:p w:rsidR="006342DE" w:rsidRPr="006342DE" w:rsidRDefault="006342DE" w:rsidP="006342DE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342DE">
        <w:rPr>
          <w:rFonts w:asciiTheme="minorEastAsia" w:hAnsiTheme="minorEastAsia" w:cs="微软雅黑"/>
          <w:color w:val="000000"/>
          <w:kern w:val="0"/>
          <w:szCs w:val="21"/>
        </w:rPr>
        <w:t>B.36</w:t>
      </w: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种</w:t>
      </w:r>
    </w:p>
    <w:p w:rsidR="006342DE" w:rsidRPr="006342DE" w:rsidRDefault="006342DE" w:rsidP="006342DE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342DE">
        <w:rPr>
          <w:rFonts w:asciiTheme="minorEastAsia" w:hAnsiTheme="minorEastAsia" w:cs="微软雅黑"/>
          <w:color w:val="000000"/>
          <w:kern w:val="0"/>
          <w:szCs w:val="21"/>
        </w:rPr>
        <w:t>C.48</w:t>
      </w: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种</w:t>
      </w:r>
    </w:p>
    <w:p w:rsidR="006342DE" w:rsidRPr="006342DE" w:rsidRDefault="006342DE" w:rsidP="006342DE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342DE">
        <w:rPr>
          <w:rFonts w:asciiTheme="minorEastAsia" w:hAnsiTheme="minorEastAsia" w:cs="微软雅黑"/>
          <w:color w:val="000000"/>
          <w:kern w:val="0"/>
          <w:szCs w:val="21"/>
        </w:rPr>
        <w:t>D.60</w:t>
      </w: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种</w:t>
      </w:r>
    </w:p>
    <w:p w:rsidR="006342DE" w:rsidRPr="006342DE" w:rsidRDefault="006342DE" w:rsidP="006342DE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</w:t>
      </w:r>
      <w:r w:rsidRPr="006342DE">
        <w:rPr>
          <w:rFonts w:asciiTheme="minorEastAsia" w:hAnsiTheme="minorEastAsia" w:cs="微软雅黑" w:hint="eastAsia"/>
          <w:color w:val="000000"/>
          <w:kern w:val="0"/>
          <w:szCs w:val="21"/>
        </w:rPr>
        <w:t>：</w:t>
      </w:r>
      <w:r w:rsidRPr="006342DE">
        <w:rPr>
          <w:rFonts w:asciiTheme="minorEastAsia" w:hAnsiTheme="minorEastAsia" w:cs="微软雅黑"/>
          <w:color w:val="000000"/>
          <w:kern w:val="0"/>
          <w:szCs w:val="21"/>
        </w:rPr>
        <w:t>B</w:t>
      </w:r>
    </w:p>
    <w:p w:rsidR="006342DE" w:rsidRPr="006342DE" w:rsidRDefault="006342DE" w:rsidP="006342DE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三、古文阅读</w:t>
      </w:r>
      <w:r w:rsidRPr="006342DE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1</w:t>
      </w:r>
    </w:p>
    <w:p w:rsidR="006342DE" w:rsidRPr="006342DE" w:rsidRDefault="006342DE" w:rsidP="006342DE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342DE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   </w:t>
      </w: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攀援而登，</w:t>
      </w: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u w:val="single"/>
          <w:lang w:val="zh-CN"/>
        </w:rPr>
        <w:t>箕踞</w:t>
      </w: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而</w:t>
      </w:r>
      <w:proofErr w:type="gramStart"/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遨</w:t>
      </w:r>
      <w:proofErr w:type="gramEnd"/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，则凡数州之土壤，皆在</w:t>
      </w:r>
      <w:proofErr w:type="gramStart"/>
      <w:r w:rsidRPr="006342DE">
        <w:rPr>
          <w:rFonts w:asciiTheme="minorEastAsia" w:hAnsiTheme="minorEastAsia" w:cs="微软雅黑" w:hint="eastAsia"/>
          <w:color w:val="000000"/>
          <w:kern w:val="0"/>
          <w:szCs w:val="21"/>
          <w:u w:val="single"/>
          <w:lang w:val="zh-CN"/>
        </w:rPr>
        <w:t>衽</w:t>
      </w:r>
      <w:proofErr w:type="gramEnd"/>
      <w:r w:rsidRPr="006342DE">
        <w:rPr>
          <w:rFonts w:asciiTheme="minorEastAsia" w:hAnsiTheme="minorEastAsia" w:cs="微软雅黑" w:hint="eastAsia"/>
          <w:color w:val="000000"/>
          <w:kern w:val="0"/>
          <w:szCs w:val="21"/>
          <w:u w:val="single"/>
          <w:lang w:val="zh-CN"/>
        </w:rPr>
        <w:t>席</w:t>
      </w: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之下。其高下之势，</w:t>
      </w:r>
      <w:proofErr w:type="gramStart"/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岈然洼然</w:t>
      </w:r>
      <w:proofErr w:type="gramEnd"/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，若</w:t>
      </w:r>
      <w:proofErr w:type="gramStart"/>
      <w:r w:rsidRPr="006342DE">
        <w:rPr>
          <w:rFonts w:asciiTheme="minorEastAsia" w:hAnsiTheme="minorEastAsia" w:cs="微软雅黑" w:hint="eastAsia"/>
          <w:color w:val="000000"/>
          <w:kern w:val="0"/>
          <w:szCs w:val="21"/>
          <w:u w:val="single"/>
          <w:lang w:val="zh-CN"/>
        </w:rPr>
        <w:t>垤</w:t>
      </w:r>
      <w:proofErr w:type="gramEnd"/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若穴。</w:t>
      </w:r>
    </w:p>
    <w:p w:rsidR="006342DE" w:rsidRPr="006342DE" w:rsidRDefault="006342DE" w:rsidP="006342DE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</w:p>
    <w:p w:rsidR="006342DE" w:rsidRPr="006342DE" w:rsidRDefault="006342DE" w:rsidP="006342DE">
      <w:pPr>
        <w:autoSpaceDE w:val="0"/>
        <w:autoSpaceDN w:val="0"/>
        <w:adjustRightInd w:val="0"/>
        <w:ind w:right="120"/>
        <w:jc w:val="right"/>
        <w:rPr>
          <w:rFonts w:asciiTheme="minorEastAsia" w:hAnsiTheme="minorEastAsia" w:cs="微软雅黑"/>
          <w:color w:val="000000"/>
          <w:kern w:val="0"/>
          <w:szCs w:val="21"/>
        </w:rPr>
      </w:pP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柳宗元《始得西山宴游记》</w:t>
      </w:r>
    </w:p>
    <w:p w:rsidR="006342DE" w:rsidRPr="006342DE" w:rsidRDefault="006342DE" w:rsidP="006342DE">
      <w:pPr>
        <w:autoSpaceDE w:val="0"/>
        <w:autoSpaceDN w:val="0"/>
        <w:adjustRightInd w:val="0"/>
        <w:jc w:val="left"/>
        <w:rPr>
          <w:rFonts w:asciiTheme="minorEastAsia" w:hAnsiTheme="minorEastAsia" w:cs="微软雅黑"/>
          <w:color w:val="000000"/>
          <w:kern w:val="0"/>
          <w:szCs w:val="21"/>
        </w:rPr>
      </w:pPr>
      <w:r w:rsidRPr="006342DE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31.</w:t>
      </w: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箕踞（</w:t>
      </w:r>
      <w:r w:rsidRPr="006342DE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6342DE" w:rsidRPr="006342DE" w:rsidRDefault="006342DE" w:rsidP="006342DE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342DE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拿着簸箕</w:t>
      </w:r>
    </w:p>
    <w:p w:rsidR="006342DE" w:rsidRPr="006342DE" w:rsidRDefault="006342DE" w:rsidP="006342DE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342DE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随意席地而坐，伸开两腿像簸箕</w:t>
      </w:r>
    </w:p>
    <w:p w:rsidR="006342DE" w:rsidRPr="006342DE" w:rsidRDefault="006342DE" w:rsidP="006342DE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</w:t>
      </w:r>
      <w:r w:rsidRPr="006342DE">
        <w:rPr>
          <w:rFonts w:asciiTheme="minorEastAsia" w:hAnsiTheme="minorEastAsia" w:cs="微软雅黑" w:hint="eastAsia"/>
          <w:color w:val="000000"/>
          <w:kern w:val="0"/>
          <w:szCs w:val="21"/>
        </w:rPr>
        <w:t>：</w:t>
      </w:r>
      <w:r w:rsidRPr="006342DE">
        <w:rPr>
          <w:rFonts w:asciiTheme="minorEastAsia" w:hAnsiTheme="minorEastAsia" w:cs="微软雅黑"/>
          <w:color w:val="000000"/>
          <w:kern w:val="0"/>
          <w:szCs w:val="21"/>
        </w:rPr>
        <w:t>B</w:t>
      </w:r>
    </w:p>
    <w:p w:rsidR="006342DE" w:rsidRPr="006342DE" w:rsidRDefault="006342DE" w:rsidP="006342DE">
      <w:pPr>
        <w:autoSpaceDE w:val="0"/>
        <w:autoSpaceDN w:val="0"/>
        <w:adjustRightInd w:val="0"/>
        <w:jc w:val="left"/>
        <w:rPr>
          <w:rFonts w:asciiTheme="minorEastAsia" w:hAnsiTheme="minorEastAsia" w:cs="微软雅黑"/>
          <w:color w:val="000000"/>
          <w:kern w:val="0"/>
          <w:szCs w:val="21"/>
        </w:rPr>
      </w:pPr>
      <w:r w:rsidRPr="006342DE">
        <w:rPr>
          <w:rFonts w:asciiTheme="minorEastAsia" w:hAnsiTheme="minorEastAsia" w:cs="微软雅黑"/>
          <w:color w:val="000000"/>
          <w:kern w:val="0"/>
          <w:szCs w:val="21"/>
        </w:rPr>
        <w:t>32.</w:t>
      </w:r>
      <w:proofErr w:type="gramStart"/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衽</w:t>
      </w:r>
      <w:proofErr w:type="gramEnd"/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席</w:t>
      </w:r>
      <w:r w:rsidRPr="006342DE">
        <w:rPr>
          <w:rFonts w:asciiTheme="minorEastAsia" w:hAnsiTheme="minorEastAsia" w:cs="微软雅黑" w:hint="eastAsia"/>
          <w:color w:val="000000"/>
          <w:kern w:val="0"/>
          <w:szCs w:val="21"/>
        </w:rPr>
        <w:t>（</w:t>
      </w:r>
      <w:r w:rsidRPr="006342DE">
        <w:rPr>
          <w:rFonts w:asciiTheme="minorEastAsia" w:hAnsiTheme="minorEastAsia" w:cs="微软雅黑"/>
          <w:color w:val="000000"/>
          <w:kern w:val="0"/>
          <w:szCs w:val="21"/>
        </w:rPr>
        <w:t xml:space="preserve"> </w:t>
      </w:r>
      <w:r w:rsidRPr="006342DE">
        <w:rPr>
          <w:rFonts w:asciiTheme="minorEastAsia" w:hAnsiTheme="minorEastAsia" w:cs="微软雅黑" w:hint="eastAsia"/>
          <w:color w:val="000000"/>
          <w:kern w:val="0"/>
          <w:szCs w:val="21"/>
        </w:rPr>
        <w:t>）</w:t>
      </w:r>
    </w:p>
    <w:p w:rsidR="006342DE" w:rsidRPr="006342DE" w:rsidRDefault="006342DE" w:rsidP="006342DE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342DE">
        <w:rPr>
          <w:rFonts w:asciiTheme="minorEastAsia" w:hAnsiTheme="minorEastAsia" w:cs="微软雅黑"/>
          <w:color w:val="000000"/>
          <w:kern w:val="0"/>
          <w:szCs w:val="21"/>
        </w:rPr>
        <w:t>A.</w:t>
      </w: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被褥</w:t>
      </w:r>
    </w:p>
    <w:p w:rsidR="006342DE" w:rsidRPr="006342DE" w:rsidRDefault="006342DE" w:rsidP="006342DE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342DE">
        <w:rPr>
          <w:rFonts w:asciiTheme="minorEastAsia" w:hAnsiTheme="minorEastAsia" w:cs="微软雅黑"/>
          <w:color w:val="000000"/>
          <w:kern w:val="0"/>
          <w:szCs w:val="21"/>
        </w:rPr>
        <w:t>B.</w:t>
      </w: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坐席</w:t>
      </w:r>
    </w:p>
    <w:p w:rsidR="006342DE" w:rsidRPr="006342DE" w:rsidRDefault="006342DE" w:rsidP="006342DE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</w:t>
      </w:r>
      <w:r w:rsidRPr="006342DE">
        <w:rPr>
          <w:rFonts w:asciiTheme="minorEastAsia" w:hAnsiTheme="minorEastAsia" w:cs="微软雅黑" w:hint="eastAsia"/>
          <w:color w:val="000000"/>
          <w:kern w:val="0"/>
          <w:szCs w:val="21"/>
        </w:rPr>
        <w:t>：</w:t>
      </w:r>
      <w:r w:rsidRPr="006342DE">
        <w:rPr>
          <w:rFonts w:asciiTheme="minorEastAsia" w:hAnsiTheme="minorEastAsia" w:cs="微软雅黑"/>
          <w:color w:val="000000"/>
          <w:kern w:val="0"/>
          <w:szCs w:val="21"/>
        </w:rPr>
        <w:t>B</w:t>
      </w:r>
    </w:p>
    <w:p w:rsidR="006342DE" w:rsidRPr="006342DE" w:rsidRDefault="006342DE" w:rsidP="006342DE">
      <w:pPr>
        <w:autoSpaceDE w:val="0"/>
        <w:autoSpaceDN w:val="0"/>
        <w:adjustRightInd w:val="0"/>
        <w:jc w:val="left"/>
        <w:rPr>
          <w:rFonts w:asciiTheme="minorEastAsia" w:hAnsiTheme="minorEastAsia" w:cs="微软雅黑"/>
          <w:color w:val="000000"/>
          <w:kern w:val="0"/>
          <w:szCs w:val="21"/>
        </w:rPr>
      </w:pPr>
      <w:r w:rsidRPr="006342DE">
        <w:rPr>
          <w:rFonts w:asciiTheme="minorEastAsia" w:hAnsiTheme="minorEastAsia" w:cs="微软雅黑"/>
          <w:color w:val="000000"/>
          <w:kern w:val="0"/>
          <w:szCs w:val="21"/>
        </w:rPr>
        <w:t>33.</w:t>
      </w:r>
      <w:proofErr w:type="gramStart"/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垤</w:t>
      </w:r>
      <w:proofErr w:type="gramEnd"/>
      <w:r w:rsidRPr="006342DE">
        <w:rPr>
          <w:rFonts w:asciiTheme="minorEastAsia" w:hAnsiTheme="minorEastAsia" w:cs="微软雅黑" w:hint="eastAsia"/>
          <w:color w:val="000000"/>
          <w:kern w:val="0"/>
          <w:szCs w:val="21"/>
        </w:rPr>
        <w:t>（</w:t>
      </w:r>
      <w:r w:rsidRPr="006342DE">
        <w:rPr>
          <w:rFonts w:asciiTheme="minorEastAsia" w:hAnsiTheme="minorEastAsia" w:cs="微软雅黑"/>
          <w:color w:val="000000"/>
          <w:kern w:val="0"/>
          <w:szCs w:val="21"/>
        </w:rPr>
        <w:t xml:space="preserve"> </w:t>
      </w:r>
      <w:r w:rsidRPr="006342DE">
        <w:rPr>
          <w:rFonts w:asciiTheme="minorEastAsia" w:hAnsiTheme="minorEastAsia" w:cs="微软雅黑" w:hint="eastAsia"/>
          <w:color w:val="000000"/>
          <w:kern w:val="0"/>
          <w:szCs w:val="21"/>
        </w:rPr>
        <w:t>）</w:t>
      </w:r>
    </w:p>
    <w:p w:rsidR="006342DE" w:rsidRPr="006342DE" w:rsidRDefault="006342DE" w:rsidP="006342DE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342DE">
        <w:rPr>
          <w:rFonts w:asciiTheme="minorEastAsia" w:hAnsiTheme="minorEastAsia" w:cs="微软雅黑"/>
          <w:color w:val="000000"/>
          <w:kern w:val="0"/>
          <w:szCs w:val="21"/>
        </w:rPr>
        <w:t>A.</w:t>
      </w: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小土堆</w:t>
      </w:r>
    </w:p>
    <w:p w:rsidR="006342DE" w:rsidRPr="006342DE" w:rsidRDefault="006342DE" w:rsidP="006342DE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342DE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丘陵</w:t>
      </w:r>
    </w:p>
    <w:p w:rsidR="006342DE" w:rsidRPr="006342DE" w:rsidRDefault="006342DE" w:rsidP="006342DE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6342DE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</w:t>
      </w:r>
    </w:p>
    <w:p w:rsidR="006342DE" w:rsidRPr="006342DE" w:rsidRDefault="006342DE" w:rsidP="006342DE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lastRenderedPageBreak/>
        <w:t>四、古文阅读</w:t>
      </w:r>
      <w:r w:rsidRPr="006342DE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</w:t>
      </w:r>
    </w:p>
    <w:p w:rsidR="006342DE" w:rsidRPr="006342DE" w:rsidRDefault="006342DE" w:rsidP="006342DE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342DE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   </w:t>
      </w: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u w:val="single"/>
          <w:lang w:val="zh-CN"/>
        </w:rPr>
        <w:t>逾</w:t>
      </w: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数日，门者</w:t>
      </w:r>
      <w:proofErr w:type="gramStart"/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忽</w:t>
      </w: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u w:val="single"/>
          <w:lang w:val="zh-CN"/>
        </w:rPr>
        <w:t>通</w:t>
      </w: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叶生</w:t>
      </w:r>
      <w:proofErr w:type="gramEnd"/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至。</w:t>
      </w:r>
    </w:p>
    <w:p w:rsidR="006342DE" w:rsidRPr="006342DE" w:rsidRDefault="006342DE" w:rsidP="006342DE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</w:p>
    <w:p w:rsidR="006342DE" w:rsidRPr="006342DE" w:rsidRDefault="006342DE" w:rsidP="006342DE">
      <w:pPr>
        <w:autoSpaceDE w:val="0"/>
        <w:autoSpaceDN w:val="0"/>
        <w:adjustRightInd w:val="0"/>
        <w:jc w:val="right"/>
        <w:rPr>
          <w:rFonts w:asciiTheme="minorEastAsia" w:hAnsiTheme="minorEastAsia" w:cs="微软雅黑"/>
          <w:color w:val="000000"/>
          <w:kern w:val="0"/>
          <w:szCs w:val="21"/>
        </w:rPr>
      </w:pPr>
      <w:r w:rsidRPr="006342DE">
        <w:rPr>
          <w:rFonts w:asciiTheme="minorEastAsia" w:hAnsiTheme="minorEastAsia" w:cs="微软雅黑"/>
          <w:color w:val="000000"/>
          <w:kern w:val="0"/>
          <w:szCs w:val="21"/>
        </w:rPr>
        <w:t xml:space="preserve">                          </w:t>
      </w: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蒲松龄《聊斋志异·叶生》</w:t>
      </w:r>
    </w:p>
    <w:p w:rsidR="006342DE" w:rsidRPr="006342DE" w:rsidRDefault="006342DE" w:rsidP="006342DE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342DE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34.</w:t>
      </w: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逾（</w:t>
      </w:r>
      <w:r w:rsidRPr="006342DE">
        <w:rPr>
          <w:rFonts w:asciiTheme="minorEastAsia" w:hAnsiTheme="minorEastAsia" w:cs="微软雅黑"/>
          <w:color w:val="000000"/>
          <w:kern w:val="0"/>
          <w:szCs w:val="21"/>
        </w:rPr>
        <w:t xml:space="preserve">  </w:t>
      </w: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6342DE" w:rsidRPr="006342DE" w:rsidRDefault="006342DE" w:rsidP="006342DE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342DE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超过</w:t>
      </w:r>
    </w:p>
    <w:p w:rsidR="006342DE" w:rsidRPr="006342DE" w:rsidRDefault="006342DE" w:rsidP="006342DE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342DE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更加</w:t>
      </w:r>
    </w:p>
    <w:p w:rsidR="006342DE" w:rsidRPr="006342DE" w:rsidRDefault="006342DE" w:rsidP="006342DE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6342DE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</w:t>
      </w:r>
    </w:p>
    <w:p w:rsidR="006342DE" w:rsidRPr="006342DE" w:rsidRDefault="006342DE" w:rsidP="006342DE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342DE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35.</w:t>
      </w: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通（</w:t>
      </w:r>
      <w:r w:rsidRPr="006342DE">
        <w:rPr>
          <w:rFonts w:asciiTheme="minorEastAsia" w:hAnsiTheme="minorEastAsia" w:cs="微软雅黑"/>
          <w:color w:val="000000"/>
          <w:kern w:val="0"/>
          <w:szCs w:val="21"/>
        </w:rPr>
        <w:t xml:space="preserve">  </w:t>
      </w: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6342DE" w:rsidRPr="006342DE" w:rsidRDefault="006342DE" w:rsidP="006342DE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342DE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通报</w:t>
      </w:r>
    </w:p>
    <w:p w:rsidR="006342DE" w:rsidRPr="006342DE" w:rsidRDefault="006342DE" w:rsidP="006342DE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342DE">
        <w:rPr>
          <w:rFonts w:asciiTheme="minorEastAsia" w:hAnsiTheme="minorEastAsia" w:cs="微软雅黑"/>
          <w:color w:val="000000"/>
          <w:kern w:val="0"/>
          <w:szCs w:val="21"/>
        </w:rPr>
        <w:t>B.</w:t>
      </w: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精通</w:t>
      </w:r>
    </w:p>
    <w:p w:rsidR="006342DE" w:rsidRPr="006342DE" w:rsidRDefault="006342DE" w:rsidP="006342DE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</w:t>
      </w:r>
      <w:r w:rsidRPr="006342DE">
        <w:rPr>
          <w:rFonts w:asciiTheme="minorEastAsia" w:hAnsiTheme="minorEastAsia" w:cs="微软雅黑" w:hint="eastAsia"/>
          <w:color w:val="000000"/>
          <w:kern w:val="0"/>
          <w:szCs w:val="21"/>
        </w:rPr>
        <w:t>：</w:t>
      </w:r>
      <w:r w:rsidRPr="006342DE">
        <w:rPr>
          <w:rFonts w:asciiTheme="minorEastAsia" w:hAnsiTheme="minorEastAsia" w:cs="微软雅黑"/>
          <w:color w:val="000000"/>
          <w:kern w:val="0"/>
          <w:szCs w:val="21"/>
        </w:rPr>
        <w:t>A</w:t>
      </w:r>
    </w:p>
    <w:p w:rsidR="006342DE" w:rsidRPr="006342DE" w:rsidRDefault="006342DE" w:rsidP="006342DE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五、理解与辨析</w:t>
      </w:r>
    </w:p>
    <w:p w:rsidR="006342DE" w:rsidRPr="006342DE" w:rsidRDefault="006342DE" w:rsidP="006342DE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342DE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36.</w:t>
      </w:r>
      <w:r w:rsidRPr="006342DE">
        <w:rPr>
          <w:rFonts w:asciiTheme="minorEastAsia" w:hAnsiTheme="minorEastAsia" w:cs="微软雅黑" w:hint="eastAsia"/>
          <w:color w:val="000000"/>
          <w:kern w:val="0"/>
          <w:szCs w:val="21"/>
        </w:rPr>
        <w:t>简述《中年》的语言艺术。</w:t>
      </w:r>
    </w:p>
    <w:p w:rsidR="006342DE" w:rsidRPr="006342DE" w:rsidRDefault="006342DE" w:rsidP="006342DE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342DE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梁实秋这篇散文主要的语言风格是清新自然、诙谐幽默。在他的笔下，幽默是一种深沉的含而不露的表达方式，对于一些迂腐的道德观，他也是用适度的幽默来表达批判。如梁实秋用</w:t>
      </w:r>
      <w:r w:rsidRPr="006342DE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有些性急的朋友已经先走了一步</w:t>
      </w:r>
      <w:r w:rsidRPr="006342DE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来借指</w:t>
      </w:r>
      <w:r w:rsidRPr="006342DE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早逝</w:t>
      </w:r>
      <w:r w:rsidRPr="006342DE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，用</w:t>
      </w:r>
      <w:r w:rsidRPr="006342DE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低头也还是那样</w:t>
      </w:r>
      <w:r w:rsidRPr="006342DE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来描述中年人对</w:t>
      </w:r>
      <w:r w:rsidRPr="006342DE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抬头纹</w:t>
      </w:r>
      <w:r w:rsidRPr="006342DE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的无奈。整体上的诙谐幽默，增加了文章的生动性。</w:t>
      </w:r>
    </w:p>
    <w:p w:rsidR="006342DE" w:rsidRPr="006342DE" w:rsidRDefault="006342DE" w:rsidP="006342DE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342DE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梁实秋这篇散文主要的语言风格是清新自然、诙谐幽默。在他的笔下，幽默是一种深沉的含而不露的表达方式，对于一些迂腐的道德观，他也是用适度的幽默来表达批判。如梁实秋用</w:t>
      </w:r>
      <w:r w:rsidRPr="006342DE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有些性急的朋友已经先走了一步</w:t>
      </w:r>
      <w:r w:rsidRPr="006342DE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来借指</w:t>
      </w:r>
      <w:r w:rsidRPr="006342DE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青春不在</w:t>
      </w:r>
      <w:r w:rsidRPr="006342DE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，用</w:t>
      </w:r>
      <w:r w:rsidRPr="006342DE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低头也还是那样</w:t>
      </w:r>
      <w:r w:rsidRPr="006342DE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来描述中年人对</w:t>
      </w:r>
      <w:r w:rsidRPr="006342DE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抬头纹</w:t>
      </w:r>
      <w:r w:rsidRPr="006342DE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的无奈。整体上的辛辣讽刺，增加了文章的生动性。</w:t>
      </w:r>
    </w:p>
    <w:p w:rsidR="006342DE" w:rsidRPr="006342DE" w:rsidRDefault="006342DE" w:rsidP="006342DE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342DE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梁实秋这篇散文主要的语言风格是清新自然、诙谐幽默。在他的笔下，幽默是一种深沉的含而不露的表达方式，对于一些迂腐的道德观，他也是用适度的幽默来表达批判。如梁实秋用</w:t>
      </w:r>
      <w:r w:rsidRPr="006342DE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有些性急的朋友已经先走了一步</w:t>
      </w:r>
      <w:r w:rsidRPr="006342DE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来借指</w:t>
      </w:r>
      <w:r w:rsidRPr="006342DE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岁月不饶人</w:t>
      </w:r>
      <w:r w:rsidRPr="006342DE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，用</w:t>
      </w:r>
      <w:r w:rsidRPr="006342DE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低头也还是那样</w:t>
      </w:r>
      <w:r w:rsidRPr="006342DE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来描述中年人对</w:t>
      </w:r>
      <w:r w:rsidRPr="006342DE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抬头纹</w:t>
      </w:r>
      <w:r w:rsidRPr="006342DE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的无奈。整体上的嬉笑怒骂，增加了文章的生动性。</w:t>
      </w:r>
    </w:p>
    <w:p w:rsidR="006342DE" w:rsidRPr="006342DE" w:rsidRDefault="006342DE" w:rsidP="006342DE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6342DE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</w:t>
      </w:r>
    </w:p>
    <w:p w:rsidR="006342DE" w:rsidRPr="006342DE" w:rsidRDefault="006342DE" w:rsidP="006342DE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342DE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37.</w:t>
      </w: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简述《张中丞传后叙》的写作特点。</w:t>
      </w:r>
    </w:p>
    <w:p w:rsidR="006342DE" w:rsidRPr="006342DE" w:rsidRDefault="006342DE" w:rsidP="006342DE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342DE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本文在写作上最大的特点是议论与叙述并重。文章的前半部分侧重议论，基本上是采用夹叙夹议的方法，既有对历史事实本身的议论、评说，又有对各种谬论的尖锐批驳，锋芒毕露。文章的后半部分以补</w:t>
      </w:r>
      <w:proofErr w:type="gramStart"/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叙人物</w:t>
      </w:r>
      <w:proofErr w:type="gramEnd"/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的轶事为主，在侧重记叙张巡、许远、南霁云逸事时，不但叙事清楚明白，而且还成功地运用细节描写和侧面烘托渲染等手法，增加作品的生动性和可信度。文章的前后两大部分之间，又用自己过睢阳、</w:t>
      </w:r>
      <w:proofErr w:type="gramStart"/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祭双庙作为</w:t>
      </w:r>
      <w:proofErr w:type="gramEnd"/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过渡，转折十分自然，结尾处又回应文章的开头，这样就使得议论和叙事有机地结合在一起，全文神气贯通，浑然一体。</w:t>
      </w:r>
    </w:p>
    <w:p w:rsidR="006342DE" w:rsidRPr="006342DE" w:rsidRDefault="006342DE" w:rsidP="006342DE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342DE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本文在写作上最大的特点是议论与叙述并重。文章的前半部分以补</w:t>
      </w:r>
      <w:proofErr w:type="gramStart"/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叙人物</w:t>
      </w:r>
      <w:proofErr w:type="gramEnd"/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的轶事为主，在侧重记叙张巡、许远、南霁云逸事时，不但叙事清楚明白，而且还成功地运用细节描写和侧面烘托渲染等手法，增加作品的生动性和可信度。文章的后半部分侧重议论，基本上是采用夹叙夹议的方法，既有对历史事实本身的议论、评说，又有对各种谬论的尖锐批驳，锋芒毕露。文章前后两大部分之间，又用自己过睢阳、</w:t>
      </w:r>
      <w:proofErr w:type="gramStart"/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祭双庙作为</w:t>
      </w:r>
      <w:proofErr w:type="gramEnd"/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过渡，转折十分自然，结尾处又回应文章的开头，这样就使得议论和叙事有机地结合在一起，全文神气贯通，浑然一体。</w:t>
      </w:r>
    </w:p>
    <w:p w:rsidR="006342DE" w:rsidRPr="006342DE" w:rsidRDefault="006342DE" w:rsidP="006342DE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342DE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本文在写作上最大的特点是议论为主，辅以叙述。文章的前半部分侧重议论，基本上是采用夹叙夹议的方法，既有对历史事实本身的议论、评说，又有对各种谬论的尖锐批驳，锋芒毕露。文章的后半部分以补</w:t>
      </w:r>
      <w:proofErr w:type="gramStart"/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叙人物</w:t>
      </w:r>
      <w:proofErr w:type="gramEnd"/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的轶事为主，在侧重记叙张巡、许远逸事时，不但叙事清楚明白，而且还成功地运用细节描写和侧面烘托渲染等手法，增加作品的生动性和可信度。文章的前后两大部分之间，又用自己过睢阳、</w:t>
      </w:r>
      <w:proofErr w:type="gramStart"/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祭双庙作为</w:t>
      </w:r>
      <w:proofErr w:type="gramEnd"/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过渡，转折十分自然，结尾处又回应文章的开头，这样就使得议论和叙事有机地结合在一起，全文神气贯通，浑然一体。</w:t>
      </w:r>
    </w:p>
    <w:p w:rsidR="006342DE" w:rsidRPr="006342DE" w:rsidRDefault="006342DE" w:rsidP="006342DE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6342DE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</w:t>
      </w:r>
    </w:p>
    <w:p w:rsidR="006342DE" w:rsidRPr="006342DE" w:rsidRDefault="006342DE" w:rsidP="006342DE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342DE">
        <w:rPr>
          <w:rFonts w:asciiTheme="minorEastAsia" w:hAnsiTheme="minorEastAsia" w:cs="微软雅黑"/>
          <w:color w:val="000000"/>
          <w:kern w:val="0"/>
          <w:szCs w:val="21"/>
          <w:lang w:val="zh-CN"/>
        </w:rPr>
        <w:lastRenderedPageBreak/>
        <w:t>38.</w:t>
      </w:r>
      <w:r w:rsidRPr="006342DE">
        <w:rPr>
          <w:rFonts w:asciiTheme="minorEastAsia" w:hAnsiTheme="minorEastAsia" w:cs="微软雅黑" w:hint="eastAsia"/>
          <w:color w:val="000000"/>
          <w:kern w:val="0"/>
          <w:szCs w:val="21"/>
        </w:rPr>
        <w:t>简述现代汉民族共同语</w:t>
      </w: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的形成</w:t>
      </w:r>
      <w:r w:rsidRPr="006342DE">
        <w:rPr>
          <w:rFonts w:asciiTheme="minorEastAsia" w:hAnsiTheme="minorEastAsia" w:cs="微软雅黑" w:hint="eastAsia"/>
          <w:color w:val="000000"/>
          <w:kern w:val="0"/>
          <w:szCs w:val="21"/>
        </w:rPr>
        <w:t>。</w:t>
      </w:r>
    </w:p>
    <w:p w:rsidR="006342DE" w:rsidRPr="006342DE" w:rsidRDefault="006342DE" w:rsidP="006342DE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342DE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共同语就是一个民族全体成员通用的语言，民族共同语是在一种方言的基础上形成的。汉民族早在先秦时代就存在着古代民族共同语，在春秋时代，这种共同语被称为</w:t>
      </w:r>
      <w:r w:rsidRPr="006342DE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官话</w:t>
      </w:r>
      <w:r w:rsidRPr="006342DE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，从汉代起被称为</w:t>
      </w:r>
      <w:r w:rsidRPr="006342DE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通语</w:t>
      </w:r>
      <w:r w:rsidRPr="006342DE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，明代改为</w:t>
      </w:r>
      <w:r w:rsidRPr="006342DE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雅言</w:t>
      </w:r>
      <w:r w:rsidRPr="006342DE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。到了现代，即辛亥革命后又被称为</w:t>
      </w:r>
      <w:r w:rsidRPr="006342DE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国语</w:t>
      </w:r>
      <w:r w:rsidRPr="006342DE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，新中国成立后则称之为普通话。现代汉民族共同语是在北方方言的基础上形成的。</w:t>
      </w:r>
    </w:p>
    <w:p w:rsidR="006342DE" w:rsidRPr="006342DE" w:rsidRDefault="006342DE" w:rsidP="006342DE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342DE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共同语就是一个民族全体成员通用的语言，民族共同语是在多种方言的基础上形成的。汉民族早在先秦时代就存在着古代民族共同语，在春秋时代，这种共同语被称为</w:t>
      </w:r>
      <w:r w:rsidRPr="006342DE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通语</w:t>
      </w:r>
      <w:r w:rsidRPr="006342DE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，从汉代起被称为</w:t>
      </w:r>
      <w:r w:rsidRPr="006342DE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雅言</w:t>
      </w:r>
      <w:r w:rsidRPr="006342DE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，明代改为</w:t>
      </w:r>
      <w:r w:rsidRPr="006342DE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官话</w:t>
      </w:r>
      <w:r w:rsidRPr="006342DE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。到了现代，即辛亥革命后又被称为</w:t>
      </w:r>
      <w:r w:rsidRPr="006342DE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国语</w:t>
      </w:r>
      <w:r w:rsidRPr="006342DE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，新中国成立后则称之为普通话。现代汉民族共同语是在南方方言的基础上形成的。</w:t>
      </w:r>
    </w:p>
    <w:p w:rsidR="006342DE" w:rsidRPr="006342DE" w:rsidRDefault="006342DE" w:rsidP="006342DE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342DE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共同语就是一个民族全体成员通用的语言，民族共同语是在一种方言的基础上形成的。汉民族早在先秦时代就存在着古代民族共同语，在春秋时代，这种共同语被称为</w:t>
      </w:r>
      <w:r w:rsidRPr="006342DE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雅言</w:t>
      </w:r>
      <w:r w:rsidRPr="006342DE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，从汉代起被称为</w:t>
      </w:r>
      <w:r w:rsidRPr="006342DE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通语</w:t>
      </w:r>
      <w:r w:rsidRPr="006342DE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，明代改为</w:t>
      </w:r>
      <w:r w:rsidRPr="006342DE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官话</w:t>
      </w:r>
      <w:r w:rsidRPr="006342DE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。到了现代，即辛亥革命后又被称为</w:t>
      </w:r>
      <w:r w:rsidRPr="006342DE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国语</w:t>
      </w:r>
      <w:r w:rsidRPr="006342DE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，新中国成立后则称之为普通话。现代汉民族共同语是在北方方言的基础上形成的。</w:t>
      </w:r>
    </w:p>
    <w:p w:rsidR="006342DE" w:rsidRPr="006342DE" w:rsidRDefault="006342DE" w:rsidP="006342DE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6342DE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</w:t>
      </w:r>
    </w:p>
    <w:p w:rsidR="006342DE" w:rsidRPr="006342DE" w:rsidRDefault="006342DE" w:rsidP="006342DE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六、作文题</w:t>
      </w:r>
    </w:p>
    <w:p w:rsidR="006342DE" w:rsidRPr="006342DE" w:rsidRDefault="006342DE" w:rsidP="006342DE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342DE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39.</w:t>
      </w: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作文题目：</w:t>
      </w:r>
    </w:p>
    <w:p w:rsidR="006342DE" w:rsidRPr="006342DE" w:rsidRDefault="006342DE" w:rsidP="006342DE">
      <w:pPr>
        <w:autoSpaceDE w:val="0"/>
        <w:autoSpaceDN w:val="0"/>
        <w:adjustRightInd w:val="0"/>
        <w:jc w:val="left"/>
        <w:rPr>
          <w:rFonts w:asciiTheme="minorEastAsia" w:hAnsiTheme="minorEastAsia" w:cs="微软雅黑"/>
          <w:color w:val="000000"/>
          <w:kern w:val="0"/>
          <w:szCs w:val="21"/>
        </w:rPr>
      </w:pPr>
      <w:r w:rsidRPr="006342DE">
        <w:rPr>
          <w:rFonts w:asciiTheme="minorEastAsia" w:hAnsiTheme="minorEastAsia" w:cs="微软雅黑"/>
          <w:color w:val="000000"/>
          <w:kern w:val="0"/>
          <w:szCs w:val="21"/>
        </w:rPr>
        <w:t>1</w:t>
      </w: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）多想告诉你</w:t>
      </w:r>
    </w:p>
    <w:p w:rsidR="006342DE" w:rsidRPr="006342DE" w:rsidRDefault="006342DE" w:rsidP="006342DE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342DE">
        <w:rPr>
          <w:rFonts w:asciiTheme="minorEastAsia" w:hAnsiTheme="minorEastAsia" w:cs="微软雅黑"/>
          <w:color w:val="000000"/>
          <w:kern w:val="0"/>
          <w:szCs w:val="21"/>
        </w:rPr>
        <w:t>2</w:t>
      </w: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）关爱</w:t>
      </w:r>
    </w:p>
    <w:p w:rsidR="006342DE" w:rsidRPr="006342DE" w:rsidRDefault="006342DE" w:rsidP="006342DE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要求：</w:t>
      </w:r>
    </w:p>
    <w:p w:rsidR="006342DE" w:rsidRPr="006342DE" w:rsidRDefault="006342DE" w:rsidP="006342DE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342DE">
        <w:rPr>
          <w:rFonts w:asciiTheme="minorEastAsia" w:hAnsiTheme="minorEastAsia" w:cs="微软雅黑"/>
          <w:color w:val="000000"/>
          <w:kern w:val="0"/>
          <w:szCs w:val="21"/>
        </w:rPr>
        <w:t>1</w:t>
      </w: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．不少于</w:t>
      </w:r>
      <w:r w:rsidRPr="006342DE">
        <w:rPr>
          <w:rFonts w:asciiTheme="minorEastAsia" w:hAnsiTheme="minorEastAsia" w:cs="微软雅黑"/>
          <w:color w:val="000000"/>
          <w:kern w:val="0"/>
          <w:szCs w:val="21"/>
        </w:rPr>
        <w:t>500</w:t>
      </w: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字。</w:t>
      </w:r>
    </w:p>
    <w:p w:rsidR="006342DE" w:rsidRPr="006342DE" w:rsidRDefault="006342DE" w:rsidP="006342DE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342DE">
        <w:rPr>
          <w:rFonts w:asciiTheme="minorEastAsia" w:hAnsiTheme="minorEastAsia" w:cs="微软雅黑"/>
          <w:color w:val="000000"/>
          <w:kern w:val="0"/>
          <w:szCs w:val="21"/>
        </w:rPr>
        <w:t>2</w:t>
      </w: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．除诗歌外，文体不限。</w:t>
      </w:r>
    </w:p>
    <w:p w:rsidR="006342DE" w:rsidRPr="006342DE" w:rsidRDefault="006342DE" w:rsidP="006342DE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342DE">
        <w:rPr>
          <w:rFonts w:asciiTheme="minorEastAsia" w:hAnsiTheme="minorEastAsia" w:cs="微软雅黑"/>
          <w:color w:val="000000"/>
          <w:kern w:val="0"/>
          <w:szCs w:val="21"/>
        </w:rPr>
        <w:t>3</w:t>
      </w: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．内容切题，思想健康。</w:t>
      </w:r>
    </w:p>
    <w:p w:rsidR="006342DE" w:rsidRPr="006342DE" w:rsidRDefault="006342DE" w:rsidP="006342DE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342DE">
        <w:rPr>
          <w:rFonts w:asciiTheme="minorEastAsia" w:hAnsiTheme="minorEastAsia" w:cs="微软雅黑"/>
          <w:color w:val="000000"/>
          <w:kern w:val="0"/>
          <w:szCs w:val="21"/>
        </w:rPr>
        <w:t>4</w:t>
      </w: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．条理清楚，文从字顺。</w:t>
      </w:r>
    </w:p>
    <w:p w:rsidR="006342DE" w:rsidRPr="006342DE" w:rsidRDefault="006342DE" w:rsidP="006342DE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342DE">
        <w:rPr>
          <w:rFonts w:asciiTheme="minorEastAsia" w:hAnsiTheme="minorEastAsia" w:cs="微软雅黑"/>
          <w:color w:val="000000"/>
          <w:kern w:val="0"/>
          <w:szCs w:val="21"/>
        </w:rPr>
        <w:t>5</w:t>
      </w:r>
      <w:r w:rsidRPr="006342DE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．结构完整，格式规范。</w:t>
      </w:r>
    </w:p>
    <w:p w:rsidR="006342DE" w:rsidRPr="006342DE" w:rsidRDefault="006342DE" w:rsidP="006342DE">
      <w:pPr>
        <w:autoSpaceDE w:val="0"/>
        <w:autoSpaceDN w:val="0"/>
        <w:adjustRightInd w:val="0"/>
        <w:jc w:val="left"/>
        <w:rPr>
          <w:rFonts w:asciiTheme="minorEastAsia" w:hAnsiTheme="minorEastAsia" w:cs="微软雅黑"/>
          <w:color w:val="000000"/>
          <w:kern w:val="0"/>
          <w:szCs w:val="21"/>
        </w:rPr>
      </w:pPr>
    </w:p>
    <w:bookmarkEnd w:id="0"/>
    <w:p w:rsidR="0082362B" w:rsidRPr="006342DE" w:rsidRDefault="0082362B" w:rsidP="00D732F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</w:p>
    <w:sectPr w:rsidR="0082362B" w:rsidRPr="006342DE" w:rsidSect="0028156B">
      <w:pgSz w:w="12240" w:h="15840"/>
      <w:pgMar w:top="1440" w:right="1800" w:bottom="1440" w:left="18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053"/>
    <w:rsid w:val="004E3053"/>
    <w:rsid w:val="006342DE"/>
    <w:rsid w:val="006A16B5"/>
    <w:rsid w:val="00701860"/>
    <w:rsid w:val="00780DCC"/>
    <w:rsid w:val="007A58FE"/>
    <w:rsid w:val="007C53DE"/>
    <w:rsid w:val="0082362B"/>
    <w:rsid w:val="00AD251F"/>
    <w:rsid w:val="00BC1F2E"/>
    <w:rsid w:val="00BF59EA"/>
    <w:rsid w:val="00D732F0"/>
    <w:rsid w:val="00D920A2"/>
    <w:rsid w:val="00F513BB"/>
    <w:rsid w:val="00F60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5</Pages>
  <Words>525</Words>
  <Characters>2994</Characters>
  <Application>Microsoft Office Word</Application>
  <DocSecurity>0</DocSecurity>
  <Lines>24</Lines>
  <Paragraphs>7</Paragraphs>
  <ScaleCrop>false</ScaleCrop>
  <Company>xpwy</Company>
  <LinksUpToDate>false</LinksUpToDate>
  <CharactersWithSpaces>3512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xpwy</dc:creator>
  <cp:keywords/>
  <dc:description/>
  <cp:lastModifiedBy>SkyUN.Org</cp:lastModifiedBy>
  <cp:revision>14</cp:revision>
  <dcterms:created xsi:type="dcterms:W3CDTF">2018-07-06T02:59:00Z</dcterms:created>
  <dcterms:modified xsi:type="dcterms:W3CDTF">2020-11-05T03:19:00Z</dcterms:modified>
</cp:coreProperties>
</file>