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99" w:rsidRPr="00AA31BC" w:rsidRDefault="008B4999" w:rsidP="008B4999">
      <w:pPr>
        <w:ind w:firstLineChars="200" w:firstLine="31680"/>
        <w:jc w:val="center"/>
        <w:rPr>
          <w:b/>
          <w:sz w:val="36"/>
          <w:szCs w:val="36"/>
        </w:rPr>
      </w:pPr>
      <w:r>
        <w:rPr>
          <w:rFonts w:hint="eastAsia"/>
          <w:b/>
          <w:sz w:val="36"/>
          <w:szCs w:val="36"/>
        </w:rPr>
        <w:t>网上人大专科毕业生</w:t>
      </w:r>
      <w:r w:rsidRPr="00AA31BC">
        <w:rPr>
          <w:rFonts w:hint="eastAsia"/>
          <w:b/>
          <w:sz w:val="36"/>
          <w:szCs w:val="36"/>
        </w:rPr>
        <w:t>续报本科通知</w:t>
      </w:r>
    </w:p>
    <w:p w:rsidR="008B4999" w:rsidRPr="006E15DF" w:rsidRDefault="008B4999" w:rsidP="002D2B71">
      <w:pPr>
        <w:ind w:firstLineChars="200" w:firstLine="31680"/>
      </w:pPr>
    </w:p>
    <w:p w:rsidR="008B4999" w:rsidRPr="00AA31BC" w:rsidRDefault="008B4999" w:rsidP="002D2B71">
      <w:pPr>
        <w:ind w:firstLineChars="200" w:firstLine="31680"/>
      </w:pPr>
      <w:r w:rsidRPr="00AA31BC">
        <w:rPr>
          <w:rFonts w:hint="eastAsia"/>
        </w:rPr>
        <w:t>应部分专科</w:t>
      </w:r>
      <w:r>
        <w:rPr>
          <w:rFonts w:hint="eastAsia"/>
        </w:rPr>
        <w:t>毕业</w:t>
      </w:r>
      <w:r w:rsidRPr="00AA31BC">
        <w:rPr>
          <w:rFonts w:hint="eastAsia"/>
        </w:rPr>
        <w:t>同学的要求，中心现将有关专科生续报本科账户学习的有关安排通知如下：</w:t>
      </w:r>
    </w:p>
    <w:p w:rsidR="008B4999" w:rsidRPr="00AA31BC" w:rsidRDefault="008B4999" w:rsidP="002D2B71">
      <w:pPr>
        <w:ind w:firstLineChars="200" w:firstLine="31680"/>
      </w:pPr>
    </w:p>
    <w:p w:rsidR="008B4999" w:rsidRPr="00AA31BC" w:rsidRDefault="008B4999" w:rsidP="00E34393">
      <w:pPr>
        <w:pStyle w:val="ListParagraph"/>
        <w:numPr>
          <w:ilvl w:val="0"/>
          <w:numId w:val="1"/>
        </w:numPr>
        <w:ind w:firstLineChars="0"/>
        <w:rPr>
          <w:b/>
          <w:sz w:val="24"/>
        </w:rPr>
      </w:pPr>
      <w:r w:rsidRPr="00AA31BC">
        <w:rPr>
          <w:rFonts w:hint="eastAsia"/>
          <w:b/>
          <w:sz w:val="24"/>
        </w:rPr>
        <w:t>续报对象</w:t>
      </w:r>
    </w:p>
    <w:p w:rsidR="008B4999" w:rsidRPr="00AA31BC" w:rsidRDefault="008B4999" w:rsidP="00553E3D">
      <w:pPr>
        <w:pStyle w:val="ListParagraph"/>
        <w:ind w:left="420" w:firstLineChars="0" w:firstLine="0"/>
      </w:pPr>
      <w:r>
        <w:rPr>
          <w:rFonts w:hint="eastAsia"/>
        </w:rPr>
        <w:t>网上人大群体</w:t>
      </w:r>
      <w:r w:rsidRPr="00AA31BC">
        <w:rPr>
          <w:rFonts w:hint="eastAsia"/>
        </w:rPr>
        <w:t>专科</w:t>
      </w:r>
      <w:r>
        <w:rPr>
          <w:rFonts w:hint="eastAsia"/>
        </w:rPr>
        <w:t>毕业</w:t>
      </w:r>
      <w:r w:rsidRPr="00AA31BC">
        <w:rPr>
          <w:rFonts w:hint="eastAsia"/>
        </w:rPr>
        <w:t>生</w:t>
      </w:r>
      <w:r>
        <w:rPr>
          <w:rFonts w:hint="eastAsia"/>
        </w:rPr>
        <w:t>。</w:t>
      </w:r>
    </w:p>
    <w:p w:rsidR="008B4999" w:rsidRPr="00AA31BC" w:rsidRDefault="008B4999" w:rsidP="00553E3D">
      <w:pPr>
        <w:pStyle w:val="ListParagraph"/>
        <w:ind w:left="420" w:firstLineChars="0" w:firstLine="0"/>
      </w:pPr>
    </w:p>
    <w:p w:rsidR="008B4999" w:rsidRPr="00AA31BC" w:rsidRDefault="008B4999" w:rsidP="00E34393">
      <w:pPr>
        <w:pStyle w:val="ListParagraph"/>
        <w:numPr>
          <w:ilvl w:val="0"/>
          <w:numId w:val="1"/>
        </w:numPr>
        <w:ind w:firstLineChars="0"/>
        <w:rPr>
          <w:b/>
          <w:sz w:val="24"/>
        </w:rPr>
      </w:pPr>
      <w:r w:rsidRPr="00AA31BC">
        <w:rPr>
          <w:rFonts w:hint="eastAsia"/>
          <w:b/>
          <w:sz w:val="24"/>
        </w:rPr>
        <w:t>续报优势</w:t>
      </w:r>
    </w:p>
    <w:p w:rsidR="008B4999" w:rsidRDefault="008B4999" w:rsidP="00AA2910">
      <w:pPr>
        <w:pStyle w:val="ListParagraph"/>
        <w:numPr>
          <w:ilvl w:val="0"/>
          <w:numId w:val="3"/>
        </w:numPr>
        <w:ind w:firstLineChars="0"/>
      </w:pPr>
      <w:r>
        <w:rPr>
          <w:rFonts w:hint="eastAsia"/>
        </w:rPr>
        <w:t>免试入学；</w:t>
      </w:r>
    </w:p>
    <w:p w:rsidR="008B4999" w:rsidRDefault="008B4999" w:rsidP="00AA2910">
      <w:pPr>
        <w:pStyle w:val="ListParagraph"/>
        <w:numPr>
          <w:ilvl w:val="0"/>
          <w:numId w:val="3"/>
        </w:numPr>
        <w:ind w:firstLineChars="0"/>
      </w:pPr>
      <w:r>
        <w:rPr>
          <w:rFonts w:hint="eastAsia"/>
        </w:rPr>
        <w:t>续报同专业本科可直接减免选修课</w:t>
      </w:r>
      <w:r>
        <w:t>10</w:t>
      </w:r>
      <w:r>
        <w:rPr>
          <w:rFonts w:hint="eastAsia"/>
        </w:rPr>
        <w:t>学分，即本科阶段只修</w:t>
      </w:r>
      <w:r>
        <w:t>70</w:t>
      </w:r>
      <w:r>
        <w:rPr>
          <w:rFonts w:hint="eastAsia"/>
        </w:rPr>
        <w:t>学分</w:t>
      </w:r>
      <w:r w:rsidRPr="00AA31BC">
        <w:rPr>
          <w:rFonts w:hint="eastAsia"/>
        </w:rPr>
        <w:t>；</w:t>
      </w:r>
    </w:p>
    <w:p w:rsidR="008B4999" w:rsidRPr="00AA31BC" w:rsidRDefault="008B4999" w:rsidP="00E34393">
      <w:pPr>
        <w:pStyle w:val="ListParagraph"/>
        <w:numPr>
          <w:ilvl w:val="0"/>
          <w:numId w:val="3"/>
        </w:numPr>
        <w:ind w:firstLineChars="0"/>
      </w:pPr>
      <w:r>
        <w:rPr>
          <w:rFonts w:hint="eastAsia"/>
        </w:rPr>
        <w:t>本科阶段的课程最多可申请</w:t>
      </w:r>
      <w:r>
        <w:t>50%</w:t>
      </w:r>
      <w:r>
        <w:rPr>
          <w:rFonts w:hint="eastAsia"/>
        </w:rPr>
        <w:t>学分的免考免修，</w:t>
      </w:r>
      <w:r w:rsidRPr="00AA31BC">
        <w:rPr>
          <w:rFonts w:hint="eastAsia"/>
        </w:rPr>
        <w:t>已通过考试的专科课程，符合本科教学计划要求</w:t>
      </w:r>
      <w:r>
        <w:rPr>
          <w:rFonts w:hint="eastAsia"/>
        </w:rPr>
        <w:t>即可申请免考手续</w:t>
      </w:r>
      <w:r w:rsidRPr="00AA31BC">
        <w:rPr>
          <w:rFonts w:hint="eastAsia"/>
        </w:rPr>
        <w:t>，</w:t>
      </w:r>
      <w:r>
        <w:rPr>
          <w:rFonts w:hint="eastAsia"/>
        </w:rPr>
        <w:t>故</w:t>
      </w:r>
      <w:r w:rsidRPr="00AA31BC">
        <w:rPr>
          <w:rFonts w:hint="eastAsia"/>
        </w:rPr>
        <w:t>续报本科只需考</w:t>
      </w:r>
      <w:r>
        <w:t>8</w:t>
      </w:r>
      <w:r w:rsidRPr="00AA31BC">
        <w:rPr>
          <w:rFonts w:hint="eastAsia"/>
        </w:rPr>
        <w:t>门左右必修课、参加英语和计算机统考、写论文即可。</w:t>
      </w:r>
    </w:p>
    <w:p w:rsidR="008B4999" w:rsidRPr="00AA31BC" w:rsidRDefault="008B4999" w:rsidP="00591D27">
      <w:pPr>
        <w:pStyle w:val="ListParagraph"/>
        <w:ind w:left="420" w:firstLineChars="0" w:firstLine="0"/>
      </w:pPr>
    </w:p>
    <w:p w:rsidR="008B4999" w:rsidRPr="00D870CE" w:rsidRDefault="008B4999" w:rsidP="00D870CE">
      <w:pPr>
        <w:pStyle w:val="ListParagraph"/>
        <w:numPr>
          <w:ilvl w:val="0"/>
          <w:numId w:val="1"/>
        </w:numPr>
        <w:ind w:firstLineChars="0"/>
        <w:rPr>
          <w:b/>
          <w:sz w:val="24"/>
        </w:rPr>
      </w:pPr>
      <w:r>
        <w:rPr>
          <w:rFonts w:hint="eastAsia"/>
          <w:b/>
          <w:sz w:val="24"/>
        </w:rPr>
        <w:t>续报本科的</w:t>
      </w:r>
      <w:r w:rsidRPr="00AA31BC">
        <w:rPr>
          <w:rFonts w:hint="eastAsia"/>
          <w:b/>
          <w:sz w:val="24"/>
        </w:rPr>
        <w:t>具体要求</w:t>
      </w:r>
    </w:p>
    <w:p w:rsidR="008B4999" w:rsidRDefault="008B4999" w:rsidP="00D870CE">
      <w:pPr>
        <w:pStyle w:val="ListParagraph"/>
        <w:numPr>
          <w:ilvl w:val="0"/>
          <w:numId w:val="10"/>
        </w:numPr>
        <w:ind w:firstLineChars="0"/>
      </w:pPr>
      <w:r w:rsidRPr="00E02E1F">
        <w:rPr>
          <w:rFonts w:hint="eastAsia"/>
          <w:b/>
        </w:rPr>
        <w:t>学分要求：</w:t>
      </w:r>
      <w:r w:rsidRPr="00AA31BC">
        <w:rPr>
          <w:rFonts w:hint="eastAsia"/>
        </w:rPr>
        <w:t>续报同专业本科，学院减免公共选修课学分</w:t>
      </w:r>
      <w:r w:rsidRPr="00AA31BC">
        <w:t>10</w:t>
      </w:r>
      <w:r w:rsidRPr="00AA31BC">
        <w:rPr>
          <w:rFonts w:hint="eastAsia"/>
        </w:rPr>
        <w:t>学分，总计续报本科不跨专业只需修</w:t>
      </w:r>
      <w:r w:rsidRPr="00AA31BC">
        <w:t>70</w:t>
      </w:r>
      <w:r w:rsidRPr="00AA31BC">
        <w:rPr>
          <w:rFonts w:hint="eastAsia"/>
        </w:rPr>
        <w:t>学分；</w:t>
      </w:r>
    </w:p>
    <w:p w:rsidR="008B4999" w:rsidRPr="00AA31BC" w:rsidRDefault="008B4999" w:rsidP="00D870CE">
      <w:pPr>
        <w:pStyle w:val="ListParagraph"/>
        <w:numPr>
          <w:ilvl w:val="0"/>
          <w:numId w:val="10"/>
        </w:numPr>
        <w:ind w:firstLineChars="0"/>
      </w:pPr>
      <w:r w:rsidRPr="00E02E1F">
        <w:rPr>
          <w:rFonts w:hint="eastAsia"/>
          <w:b/>
        </w:rPr>
        <w:t>统考要求：</w:t>
      </w:r>
      <w:r w:rsidRPr="00AA31BC">
        <w:rPr>
          <w:rFonts w:hint="eastAsia"/>
        </w:rPr>
        <w:t>根据国家统考规定，本科生若在读期间通过全国计算机一级和北京地区学士学位英语考试，可以凭证书申请免考国家统考课程，同时减免人大教学计划中《计算机应用基础》和《大学英语三》的免修，总计</w:t>
      </w:r>
      <w:r w:rsidRPr="00AA31BC">
        <w:t>11</w:t>
      </w:r>
      <w:r w:rsidRPr="00AA31BC">
        <w:rPr>
          <w:rFonts w:hint="eastAsia"/>
        </w:rPr>
        <w:t>学分，免修后无需交费选课、做作业和参加考试，续报本科只需缴纳总计</w:t>
      </w:r>
      <w:r w:rsidRPr="00AA31BC">
        <w:t>59</w:t>
      </w:r>
      <w:r w:rsidRPr="00AA31BC">
        <w:rPr>
          <w:rFonts w:hint="eastAsia"/>
        </w:rPr>
        <w:t>学分的学费；</w:t>
      </w:r>
    </w:p>
    <w:p w:rsidR="008B4999" w:rsidRPr="00AA31BC" w:rsidRDefault="008B4999" w:rsidP="00D870CE">
      <w:pPr>
        <w:pStyle w:val="ListParagraph"/>
        <w:numPr>
          <w:ilvl w:val="0"/>
          <w:numId w:val="10"/>
        </w:numPr>
        <w:ind w:firstLineChars="0"/>
      </w:pPr>
      <w:r w:rsidRPr="00E02E1F">
        <w:rPr>
          <w:rFonts w:hint="eastAsia"/>
          <w:b/>
        </w:rPr>
        <w:t>免考要求：</w:t>
      </w:r>
      <w:r w:rsidRPr="00AA31BC">
        <w:rPr>
          <w:rFonts w:hint="eastAsia"/>
        </w:rPr>
        <w:t>专科段已考试通过课程，如符合本科段教学计划要求，最多</w:t>
      </w:r>
      <w:r w:rsidRPr="00AA31BC">
        <w:t>50%</w:t>
      </w:r>
      <w:r w:rsidRPr="00AA31BC">
        <w:rPr>
          <w:rFonts w:hint="eastAsia"/>
        </w:rPr>
        <w:t>可申请免考，其中英语和计算机通过统考或者等级考试后申请免考或免修，占</w:t>
      </w:r>
      <w:r w:rsidRPr="00AA31BC">
        <w:t>11</w:t>
      </w:r>
      <w:r w:rsidRPr="00AA31BC">
        <w:rPr>
          <w:rFonts w:hint="eastAsia"/>
        </w:rPr>
        <w:t>学分，免考免修总学分不超过</w:t>
      </w:r>
      <w:r w:rsidRPr="00AA31BC">
        <w:t>35</w:t>
      </w:r>
      <w:r w:rsidRPr="00AA31BC">
        <w:rPr>
          <w:rFonts w:hint="eastAsia"/>
        </w:rPr>
        <w:t>分；</w:t>
      </w:r>
    </w:p>
    <w:p w:rsidR="008B4999" w:rsidRPr="00AA31BC" w:rsidRDefault="008B4999" w:rsidP="00D870CE">
      <w:pPr>
        <w:pStyle w:val="ListParagraph"/>
        <w:numPr>
          <w:ilvl w:val="0"/>
          <w:numId w:val="10"/>
        </w:numPr>
        <w:ind w:firstLineChars="0"/>
      </w:pPr>
      <w:r w:rsidRPr="00E02E1F">
        <w:rPr>
          <w:rFonts w:hint="eastAsia"/>
          <w:b/>
        </w:rPr>
        <w:t>论文要求：</w:t>
      </w:r>
      <w:r w:rsidRPr="00AA31BC">
        <w:rPr>
          <w:rFonts w:hint="eastAsia"/>
        </w:rPr>
        <w:t>续报本科同专业，修满</w:t>
      </w:r>
      <w:r w:rsidRPr="00AA31BC">
        <w:t>58</w:t>
      </w:r>
      <w:r w:rsidRPr="00AA31BC">
        <w:rPr>
          <w:rFonts w:hint="eastAsia"/>
        </w:rPr>
        <w:t>学分后可根据学院对论文写作的管理办法，于每年</w:t>
      </w:r>
      <w:r w:rsidRPr="00AA31BC">
        <w:t>6</w:t>
      </w:r>
      <w:r w:rsidRPr="00AA31BC">
        <w:rPr>
          <w:rFonts w:hint="eastAsia"/>
        </w:rPr>
        <w:t>、</w:t>
      </w:r>
      <w:r w:rsidRPr="00AA31BC">
        <w:t>12</w:t>
      </w:r>
      <w:r w:rsidRPr="00AA31BC">
        <w:rPr>
          <w:rFonts w:hint="eastAsia"/>
        </w:rPr>
        <w:t>月网上申请，论文为必修课，占</w:t>
      </w:r>
      <w:r w:rsidRPr="00AA31BC">
        <w:t>6</w:t>
      </w:r>
      <w:r w:rsidRPr="00AA31BC">
        <w:rPr>
          <w:rFonts w:hint="eastAsia"/>
        </w:rPr>
        <w:t>个学分；</w:t>
      </w:r>
    </w:p>
    <w:p w:rsidR="008B4999" w:rsidRPr="00AA31BC" w:rsidRDefault="008B4999" w:rsidP="00D870CE">
      <w:pPr>
        <w:pStyle w:val="ListParagraph"/>
        <w:numPr>
          <w:ilvl w:val="0"/>
          <w:numId w:val="10"/>
        </w:numPr>
        <w:ind w:firstLineChars="0"/>
      </w:pPr>
      <w:r w:rsidRPr="00E02E1F">
        <w:rPr>
          <w:rFonts w:hint="eastAsia"/>
          <w:b/>
        </w:rPr>
        <w:t>学位要求：</w:t>
      </w:r>
      <w:r w:rsidRPr="00AA31BC">
        <w:rPr>
          <w:rFonts w:hint="eastAsia"/>
        </w:rPr>
        <w:t>按本段段教学计划修满</w:t>
      </w:r>
      <w:r w:rsidRPr="00AA31BC">
        <w:t>70</w:t>
      </w:r>
      <w:r w:rsidRPr="00AA31BC">
        <w:rPr>
          <w:rFonts w:hint="eastAsia"/>
        </w:rPr>
        <w:t>学分，符合本科段教学计划修课要求，平均分达到</w:t>
      </w:r>
      <w:r w:rsidRPr="00AA31BC">
        <w:t>75</w:t>
      </w:r>
      <w:r w:rsidRPr="00AA31BC">
        <w:rPr>
          <w:rFonts w:hint="eastAsia"/>
        </w:rPr>
        <w:t>分以上，通过北京地区学士学位英语考试可根据学院对于学位申请的管理办法网上申请学士学位。</w:t>
      </w:r>
    </w:p>
    <w:p w:rsidR="008B4999" w:rsidRPr="00AA31BC" w:rsidRDefault="008B4999" w:rsidP="00553E3D">
      <w:pPr>
        <w:pStyle w:val="ListParagraph"/>
        <w:ind w:left="420" w:firstLineChars="0" w:firstLine="0"/>
      </w:pPr>
    </w:p>
    <w:p w:rsidR="008B4999" w:rsidRPr="00AA31BC" w:rsidRDefault="008B4999" w:rsidP="006E63E5">
      <w:pPr>
        <w:pStyle w:val="ListParagraph"/>
        <w:numPr>
          <w:ilvl w:val="0"/>
          <w:numId w:val="1"/>
        </w:numPr>
        <w:ind w:firstLineChars="0"/>
        <w:rPr>
          <w:b/>
          <w:sz w:val="24"/>
        </w:rPr>
      </w:pPr>
      <w:r w:rsidRPr="00AA31BC">
        <w:rPr>
          <w:rFonts w:hint="eastAsia"/>
          <w:b/>
          <w:sz w:val="24"/>
        </w:rPr>
        <w:t>报名资料</w:t>
      </w:r>
    </w:p>
    <w:p w:rsidR="008B4999" w:rsidRDefault="008B4999" w:rsidP="006E63E5">
      <w:pPr>
        <w:pStyle w:val="ListParagraph"/>
        <w:numPr>
          <w:ilvl w:val="0"/>
          <w:numId w:val="4"/>
        </w:numPr>
        <w:ind w:firstLineChars="0"/>
      </w:pPr>
      <w:r w:rsidRPr="00AA31BC">
        <w:rPr>
          <w:rFonts w:hint="eastAsia"/>
        </w:rPr>
        <w:t>身份证原件</w:t>
      </w:r>
      <w:r>
        <w:rPr>
          <w:rFonts w:hint="eastAsia"/>
        </w:rPr>
        <w:t>；</w:t>
      </w:r>
    </w:p>
    <w:p w:rsidR="008B4999" w:rsidRPr="00AA31BC" w:rsidRDefault="008B4999" w:rsidP="006E63E5">
      <w:pPr>
        <w:pStyle w:val="ListParagraph"/>
        <w:numPr>
          <w:ilvl w:val="0"/>
          <w:numId w:val="4"/>
        </w:numPr>
        <w:ind w:firstLineChars="0"/>
      </w:pPr>
      <w:r>
        <w:rPr>
          <w:rFonts w:hint="eastAsia"/>
        </w:rPr>
        <w:t>毕业证原件；</w:t>
      </w:r>
    </w:p>
    <w:p w:rsidR="008B4999" w:rsidRPr="00AA31BC" w:rsidRDefault="008B4999" w:rsidP="006E63E5">
      <w:pPr>
        <w:pStyle w:val="ListParagraph"/>
        <w:numPr>
          <w:ilvl w:val="0"/>
          <w:numId w:val="4"/>
        </w:numPr>
        <w:ind w:firstLineChars="0"/>
      </w:pPr>
      <w:r w:rsidRPr="00AA31BC">
        <w:rPr>
          <w:rFonts w:hint="eastAsia"/>
        </w:rPr>
        <w:t>报名费现金</w:t>
      </w:r>
      <w:r w:rsidRPr="00AA31BC">
        <w:t>50</w:t>
      </w:r>
      <w:r w:rsidRPr="00AA31BC">
        <w:rPr>
          <w:rFonts w:hint="eastAsia"/>
        </w:rPr>
        <w:t>元</w:t>
      </w:r>
      <w:r>
        <w:rPr>
          <w:rFonts w:hint="eastAsia"/>
        </w:rPr>
        <w:t>；</w:t>
      </w:r>
    </w:p>
    <w:p w:rsidR="008B4999" w:rsidRDefault="008B4999" w:rsidP="006E63E5">
      <w:pPr>
        <w:pStyle w:val="ListParagraph"/>
        <w:numPr>
          <w:ilvl w:val="0"/>
          <w:numId w:val="4"/>
        </w:numPr>
        <w:ind w:firstLineChars="0"/>
      </w:pPr>
      <w:r w:rsidRPr="00AA31BC">
        <w:rPr>
          <w:rFonts w:hint="eastAsia"/>
        </w:rPr>
        <w:t>银行卡（学费现场刷卡）。</w:t>
      </w:r>
    </w:p>
    <w:p w:rsidR="008B4999" w:rsidRPr="00AA31BC" w:rsidRDefault="008B4999" w:rsidP="0048004E">
      <w:pPr>
        <w:pStyle w:val="ListParagraph"/>
        <w:ind w:firstLineChars="0" w:firstLine="0"/>
      </w:pPr>
    </w:p>
    <w:p w:rsidR="008B4999" w:rsidRDefault="008B4999" w:rsidP="00AA31BC">
      <w:pPr>
        <w:pStyle w:val="ListParagraph"/>
        <w:numPr>
          <w:ilvl w:val="0"/>
          <w:numId w:val="1"/>
        </w:numPr>
        <w:ind w:firstLineChars="0"/>
        <w:rPr>
          <w:b/>
          <w:sz w:val="24"/>
        </w:rPr>
      </w:pPr>
      <w:r>
        <w:rPr>
          <w:rFonts w:hint="eastAsia"/>
          <w:b/>
          <w:sz w:val="24"/>
        </w:rPr>
        <w:t>报名流程</w:t>
      </w:r>
    </w:p>
    <w:p w:rsidR="008B4999" w:rsidRDefault="008B4999" w:rsidP="00C75046">
      <w:pPr>
        <w:pStyle w:val="ListParagraph"/>
        <w:numPr>
          <w:ilvl w:val="0"/>
          <w:numId w:val="5"/>
        </w:numPr>
        <w:ind w:firstLineChars="0"/>
      </w:pPr>
      <w:r w:rsidRPr="00D870CE">
        <w:rPr>
          <w:rFonts w:hint="eastAsia"/>
          <w:b/>
        </w:rPr>
        <w:t>网上报名：</w:t>
      </w:r>
      <w:r w:rsidRPr="00C75046">
        <w:rPr>
          <w:rFonts w:hint="eastAsia"/>
        </w:rPr>
        <w:t>登录</w:t>
      </w:r>
      <w:r>
        <w:rPr>
          <w:rFonts w:hint="eastAsia"/>
        </w:rPr>
        <w:t>网上人大官网</w:t>
      </w:r>
      <w:hyperlink r:id="rId7" w:history="1">
        <w:r w:rsidRPr="00AC409E">
          <w:rPr>
            <w:rStyle w:val="Hyperlink"/>
          </w:rPr>
          <w:t>www.cmr.com</w:t>
        </w:r>
      </w:hyperlink>
      <w:r>
        <w:rPr>
          <w:rFonts w:hint="eastAsia"/>
        </w:rPr>
        <w:t>，点击右边的“网上报名”填写学历教育报名；</w:t>
      </w:r>
    </w:p>
    <w:p w:rsidR="008B4999" w:rsidRDefault="008B4999" w:rsidP="00C75046">
      <w:pPr>
        <w:pStyle w:val="ListParagraph"/>
        <w:numPr>
          <w:ilvl w:val="0"/>
          <w:numId w:val="5"/>
        </w:numPr>
        <w:ind w:firstLineChars="0"/>
      </w:pPr>
      <w:r w:rsidRPr="00D870CE">
        <w:rPr>
          <w:rFonts w:hint="eastAsia"/>
          <w:b/>
        </w:rPr>
        <w:t>现场报名：</w:t>
      </w:r>
      <w:r>
        <w:rPr>
          <w:rFonts w:hint="eastAsia"/>
        </w:rPr>
        <w:t>携带本人身份证及毕业证原件到深圳中心现场进行报名并缴纳</w:t>
      </w:r>
      <w:r>
        <w:t>50</w:t>
      </w:r>
      <w:r>
        <w:rPr>
          <w:rFonts w:hint="eastAsia"/>
        </w:rPr>
        <w:t>元报名费；</w:t>
      </w:r>
    </w:p>
    <w:p w:rsidR="008B4999" w:rsidRDefault="008B4999" w:rsidP="00C75046">
      <w:pPr>
        <w:pStyle w:val="ListParagraph"/>
        <w:numPr>
          <w:ilvl w:val="0"/>
          <w:numId w:val="5"/>
        </w:numPr>
        <w:ind w:firstLineChars="0"/>
      </w:pPr>
      <w:r w:rsidRPr="00D870CE">
        <w:rPr>
          <w:rFonts w:hint="eastAsia"/>
          <w:b/>
        </w:rPr>
        <w:t>用户申请：</w:t>
      </w:r>
      <w:r>
        <w:rPr>
          <w:rFonts w:hint="eastAsia"/>
        </w:rPr>
        <w:t>根据老师提供的报名号进行单科选修账户的用户申请；</w:t>
      </w:r>
    </w:p>
    <w:p w:rsidR="008B4999" w:rsidRDefault="008B4999" w:rsidP="00C75046">
      <w:pPr>
        <w:pStyle w:val="ListParagraph"/>
        <w:numPr>
          <w:ilvl w:val="0"/>
          <w:numId w:val="5"/>
        </w:numPr>
        <w:ind w:firstLineChars="0"/>
      </w:pPr>
      <w:r w:rsidRPr="00D870CE">
        <w:rPr>
          <w:rFonts w:hint="eastAsia"/>
          <w:b/>
        </w:rPr>
        <w:t>缴纳学费：</w:t>
      </w:r>
      <w:r>
        <w:rPr>
          <w:rFonts w:hint="eastAsia"/>
        </w:rPr>
        <w:t>新生首次交费须交</w:t>
      </w:r>
      <w:r>
        <w:t>20</w:t>
      </w:r>
      <w:r>
        <w:rPr>
          <w:rFonts w:hint="eastAsia"/>
        </w:rPr>
        <w:t>学分学费</w:t>
      </w:r>
      <w:r>
        <w:t>2600</w:t>
      </w:r>
      <w:r>
        <w:rPr>
          <w:rFonts w:hint="eastAsia"/>
        </w:rPr>
        <w:t>元、预交教材费</w:t>
      </w:r>
      <w:r>
        <w:t>200</w:t>
      </w:r>
      <w:r>
        <w:rPr>
          <w:rFonts w:hint="eastAsia"/>
        </w:rPr>
        <w:t>元，共计</w:t>
      </w:r>
      <w:r>
        <w:t>2800</w:t>
      </w:r>
      <w:r>
        <w:rPr>
          <w:rFonts w:hint="eastAsia"/>
        </w:rPr>
        <w:t>为刷卡交费；</w:t>
      </w:r>
    </w:p>
    <w:p w:rsidR="008B4999" w:rsidRDefault="008B4999" w:rsidP="00C75046">
      <w:pPr>
        <w:pStyle w:val="ListParagraph"/>
        <w:numPr>
          <w:ilvl w:val="0"/>
          <w:numId w:val="5"/>
        </w:numPr>
        <w:ind w:firstLineChars="0"/>
      </w:pPr>
      <w:r w:rsidRPr="00D870CE">
        <w:rPr>
          <w:rFonts w:hint="eastAsia"/>
          <w:b/>
        </w:rPr>
        <w:t>注册学籍：</w:t>
      </w:r>
      <w:r>
        <w:rPr>
          <w:rFonts w:hint="eastAsia"/>
        </w:rPr>
        <w:t>交费后登陆学习空间注册学籍后便可在选课期进行选课并进行学习。</w:t>
      </w:r>
    </w:p>
    <w:p w:rsidR="008B4999" w:rsidRPr="00C75046" w:rsidRDefault="008B4999" w:rsidP="007C3ABC">
      <w:pPr>
        <w:pStyle w:val="ListParagraph"/>
        <w:ind w:left="420" w:firstLineChars="0" w:firstLine="0"/>
      </w:pPr>
    </w:p>
    <w:p w:rsidR="008B4999" w:rsidRPr="00AA31BC" w:rsidRDefault="008B4999" w:rsidP="00AA31BC">
      <w:pPr>
        <w:pStyle w:val="ListParagraph"/>
        <w:numPr>
          <w:ilvl w:val="0"/>
          <w:numId w:val="1"/>
        </w:numPr>
        <w:ind w:firstLineChars="0"/>
        <w:rPr>
          <w:b/>
          <w:sz w:val="24"/>
        </w:rPr>
      </w:pPr>
      <w:r w:rsidRPr="00AA31BC">
        <w:rPr>
          <w:rFonts w:hint="eastAsia"/>
          <w:b/>
          <w:sz w:val="24"/>
        </w:rPr>
        <w:t>后续</w:t>
      </w:r>
      <w:r w:rsidRPr="00D72E55">
        <w:rPr>
          <w:rFonts w:hint="eastAsia"/>
          <w:b/>
          <w:sz w:val="24"/>
        </w:rPr>
        <w:t>重要学习环节</w:t>
      </w:r>
    </w:p>
    <w:p w:rsidR="008B4999" w:rsidRDefault="008B4999" w:rsidP="00D72E55">
      <w:pPr>
        <w:pStyle w:val="ListParagraph"/>
        <w:numPr>
          <w:ilvl w:val="1"/>
          <w:numId w:val="1"/>
        </w:numPr>
        <w:ind w:firstLineChars="0"/>
      </w:pPr>
      <w:r>
        <w:rPr>
          <w:rFonts w:hint="eastAsia"/>
          <w:b/>
        </w:rPr>
        <w:t>报名</w:t>
      </w:r>
      <w:r w:rsidRPr="00D870CE">
        <w:rPr>
          <w:rFonts w:hint="eastAsia"/>
          <w:b/>
        </w:rPr>
        <w:t>时间：</w:t>
      </w:r>
      <w:r w:rsidRPr="00AC0757">
        <w:rPr>
          <w:rFonts w:hint="eastAsia"/>
          <w:b/>
        </w:rPr>
        <w:t>截止至</w:t>
      </w:r>
      <w:r w:rsidRPr="00AC0757">
        <w:rPr>
          <w:b/>
        </w:rPr>
        <w:t>2016</w:t>
      </w:r>
      <w:r w:rsidRPr="00AC0757">
        <w:rPr>
          <w:rFonts w:hint="eastAsia"/>
          <w:b/>
        </w:rPr>
        <w:t>年</w:t>
      </w:r>
      <w:r w:rsidRPr="00AC0757">
        <w:rPr>
          <w:b/>
        </w:rPr>
        <w:t>9</w:t>
      </w:r>
      <w:r w:rsidRPr="00AC0757">
        <w:rPr>
          <w:rFonts w:hint="eastAsia"/>
          <w:b/>
        </w:rPr>
        <w:t>月中旬</w:t>
      </w:r>
      <w:r>
        <w:rPr>
          <w:rFonts w:hint="eastAsia"/>
        </w:rPr>
        <w:t>，此期间内报名学生均为</w:t>
      </w:r>
      <w:r>
        <w:t>1609</w:t>
      </w:r>
      <w:r>
        <w:rPr>
          <w:rFonts w:hint="eastAsia"/>
        </w:rPr>
        <w:t>届新生；</w:t>
      </w:r>
    </w:p>
    <w:p w:rsidR="008B4999" w:rsidRDefault="008B4999" w:rsidP="00D72E55">
      <w:pPr>
        <w:pStyle w:val="ListParagraph"/>
        <w:numPr>
          <w:ilvl w:val="1"/>
          <w:numId w:val="1"/>
        </w:numPr>
        <w:ind w:firstLineChars="0"/>
      </w:pPr>
      <w:r w:rsidRPr="00D870CE">
        <w:rPr>
          <w:rFonts w:hint="eastAsia"/>
          <w:b/>
        </w:rPr>
        <w:t>选课期：</w:t>
      </w:r>
      <w:r w:rsidRPr="00CC42EA">
        <w:rPr>
          <w:rFonts w:hint="eastAsia"/>
        </w:rPr>
        <w:t>最快可于</w:t>
      </w:r>
      <w:r>
        <w:t>06</w:t>
      </w:r>
      <w:r>
        <w:rPr>
          <w:rFonts w:hint="eastAsia"/>
        </w:rPr>
        <w:t>月</w:t>
      </w:r>
      <w:r>
        <w:t>10</w:t>
      </w:r>
      <w:r>
        <w:rPr>
          <w:rFonts w:hint="eastAsia"/>
        </w:rPr>
        <w:t>日</w:t>
      </w:r>
      <w:r>
        <w:t>—30</w:t>
      </w:r>
      <w:r>
        <w:rPr>
          <w:rFonts w:hint="eastAsia"/>
        </w:rPr>
        <w:t>日进行选课，此</w:t>
      </w:r>
      <w:r w:rsidRPr="00AA31BC">
        <w:rPr>
          <w:rFonts w:hint="eastAsia"/>
        </w:rPr>
        <w:t>选课</w:t>
      </w:r>
      <w:r>
        <w:rPr>
          <w:rFonts w:hint="eastAsia"/>
        </w:rPr>
        <w:t>期所选课程最快</w:t>
      </w:r>
      <w:r w:rsidRPr="00AA31BC">
        <w:rPr>
          <w:rFonts w:hint="eastAsia"/>
        </w:rPr>
        <w:t>可</w:t>
      </w:r>
      <w:r>
        <w:rPr>
          <w:rFonts w:hint="eastAsia"/>
        </w:rPr>
        <w:t>于</w:t>
      </w:r>
      <w:r>
        <w:t>16</w:t>
      </w:r>
      <w:r w:rsidRPr="00AA31BC">
        <w:rPr>
          <w:rFonts w:hint="eastAsia"/>
        </w:rPr>
        <w:t>年</w:t>
      </w:r>
      <w:r>
        <w:t>11</w:t>
      </w:r>
      <w:r>
        <w:rPr>
          <w:rFonts w:hint="eastAsia"/>
        </w:rPr>
        <w:t>月参加人大</w:t>
      </w:r>
      <w:r w:rsidRPr="00AA31BC">
        <w:rPr>
          <w:rFonts w:hint="eastAsia"/>
        </w:rPr>
        <w:t>课程考试（学院每月安排一次选课，以网页选课通知为准）</w:t>
      </w:r>
      <w:r>
        <w:rPr>
          <w:rFonts w:hint="eastAsia"/>
        </w:rPr>
        <w:t>；</w:t>
      </w:r>
    </w:p>
    <w:p w:rsidR="008B4999" w:rsidRDefault="008B4999" w:rsidP="00D72E55">
      <w:pPr>
        <w:pStyle w:val="ListParagraph"/>
        <w:numPr>
          <w:ilvl w:val="1"/>
          <w:numId w:val="1"/>
        </w:numPr>
        <w:ind w:firstLineChars="0"/>
      </w:pPr>
      <w:r w:rsidRPr="00D870CE">
        <w:rPr>
          <w:rFonts w:hint="eastAsia"/>
          <w:b/>
        </w:rPr>
        <w:t>远程学习指导：</w:t>
      </w:r>
      <w:r>
        <w:rPr>
          <w:rFonts w:hint="eastAsia"/>
        </w:rPr>
        <w:t>预约课程考试前必须完成</w:t>
      </w:r>
      <w:r w:rsidRPr="00AA31BC">
        <w:rPr>
          <w:rFonts w:hint="eastAsia"/>
        </w:rPr>
        <w:t>学习远程学习指导</w:t>
      </w:r>
      <w:r>
        <w:rPr>
          <w:rFonts w:hint="eastAsia"/>
        </w:rPr>
        <w:t>的在线测试；</w:t>
      </w:r>
    </w:p>
    <w:p w:rsidR="008B4999" w:rsidRDefault="008B4999" w:rsidP="00D72E55">
      <w:pPr>
        <w:pStyle w:val="ListParagraph"/>
        <w:numPr>
          <w:ilvl w:val="1"/>
          <w:numId w:val="1"/>
        </w:numPr>
        <w:ind w:firstLineChars="0"/>
      </w:pPr>
      <w:r w:rsidRPr="00D870CE">
        <w:rPr>
          <w:rFonts w:hint="eastAsia"/>
          <w:b/>
        </w:rPr>
        <w:t>课程考试时间：</w:t>
      </w:r>
      <w:r>
        <w:rPr>
          <w:rFonts w:hint="eastAsia"/>
        </w:rPr>
        <w:t>每年</w:t>
      </w:r>
      <w:r>
        <w:t>3</w:t>
      </w:r>
      <w:r>
        <w:rPr>
          <w:rFonts w:hint="eastAsia"/>
        </w:rPr>
        <w:t>月、</w:t>
      </w:r>
      <w:r>
        <w:t>7</w:t>
      </w:r>
      <w:r>
        <w:rPr>
          <w:rFonts w:hint="eastAsia"/>
        </w:rPr>
        <w:t>月、</w:t>
      </w:r>
      <w:r>
        <w:t>11</w:t>
      </w:r>
      <w:r>
        <w:rPr>
          <w:rFonts w:hint="eastAsia"/>
        </w:rPr>
        <w:t>月，考前</w:t>
      </w:r>
      <w:r>
        <w:t>2</w:t>
      </w:r>
      <w:r>
        <w:rPr>
          <w:rFonts w:hint="eastAsia"/>
        </w:rPr>
        <w:t>个月左右预约；</w:t>
      </w:r>
    </w:p>
    <w:p w:rsidR="008B4999" w:rsidRDefault="008B4999" w:rsidP="00D72E55">
      <w:pPr>
        <w:pStyle w:val="ListParagraph"/>
        <w:numPr>
          <w:ilvl w:val="1"/>
          <w:numId w:val="1"/>
        </w:numPr>
        <w:ind w:firstLineChars="0"/>
      </w:pPr>
      <w:r w:rsidRPr="00D870CE">
        <w:rPr>
          <w:rFonts w:hint="eastAsia"/>
          <w:b/>
        </w:rPr>
        <w:t>考前辅导路径：</w:t>
      </w:r>
      <w:r>
        <w:rPr>
          <w:rFonts w:hint="eastAsia"/>
        </w:rPr>
        <w:t>考前一个月</w:t>
      </w:r>
      <w:r>
        <w:t>,</w:t>
      </w:r>
      <w:r>
        <w:rPr>
          <w:rFonts w:hint="eastAsia"/>
        </w:rPr>
        <w:t>登录本人个性化学习空间</w:t>
      </w:r>
      <w:r>
        <w:t>-</w:t>
      </w:r>
      <w:r>
        <w:rPr>
          <w:rFonts w:hint="eastAsia"/>
        </w:rPr>
        <w:t>课程学习</w:t>
      </w:r>
      <w:r>
        <w:t>-</w:t>
      </w:r>
      <w:r>
        <w:rPr>
          <w:rFonts w:hint="eastAsia"/>
        </w:rPr>
        <w:t>考前辅导</w:t>
      </w:r>
      <w:r>
        <w:t>BBS-</w:t>
      </w:r>
      <w:r>
        <w:rPr>
          <w:rFonts w:hint="eastAsia"/>
        </w:rPr>
        <w:t>左上角选择需下载的课程</w:t>
      </w:r>
      <w:r>
        <w:t>-</w:t>
      </w:r>
      <w:r>
        <w:rPr>
          <w:rFonts w:hint="eastAsia"/>
        </w:rPr>
        <w:t>考前辅导；</w:t>
      </w:r>
    </w:p>
    <w:p w:rsidR="008B4999" w:rsidRDefault="008B4999" w:rsidP="00D72E55">
      <w:pPr>
        <w:pStyle w:val="ListParagraph"/>
        <w:numPr>
          <w:ilvl w:val="1"/>
          <w:numId w:val="1"/>
        </w:numPr>
        <w:ind w:firstLineChars="0"/>
      </w:pPr>
      <w:r w:rsidRPr="00D870CE">
        <w:rPr>
          <w:rFonts w:hint="eastAsia"/>
          <w:b/>
        </w:rPr>
        <w:t>课程作业：</w:t>
      </w:r>
      <w:r>
        <w:rPr>
          <w:rFonts w:hint="eastAsia"/>
        </w:rPr>
        <w:t>绝大部分课程作业占总成绩的</w:t>
      </w:r>
      <w:r>
        <w:t>20%</w:t>
      </w:r>
      <w:r>
        <w:rPr>
          <w:rFonts w:hint="eastAsia"/>
        </w:rPr>
        <w:t>，个别特殊设计的课程作业除外（考前</w:t>
      </w:r>
      <w:r>
        <w:t>1</w:t>
      </w:r>
      <w:r>
        <w:rPr>
          <w:rFonts w:hint="eastAsia"/>
        </w:rPr>
        <w:t>天完成个性化学习空间</w:t>
      </w:r>
      <w:r>
        <w:t>-</w:t>
      </w:r>
      <w:r>
        <w:rPr>
          <w:rFonts w:hint="eastAsia"/>
        </w:rPr>
        <w:t>课程学习</w:t>
      </w:r>
      <w:r>
        <w:t>-</w:t>
      </w:r>
      <w:r>
        <w:rPr>
          <w:rFonts w:hint="eastAsia"/>
        </w:rPr>
        <w:t>课程作业）；</w:t>
      </w:r>
    </w:p>
    <w:p w:rsidR="008B4999" w:rsidRDefault="008B4999" w:rsidP="00D72E55">
      <w:pPr>
        <w:pStyle w:val="ListParagraph"/>
        <w:numPr>
          <w:ilvl w:val="1"/>
          <w:numId w:val="1"/>
        </w:numPr>
        <w:ind w:firstLineChars="0"/>
      </w:pPr>
      <w:r w:rsidRPr="00D870CE">
        <w:rPr>
          <w:rFonts w:hint="eastAsia"/>
          <w:b/>
        </w:rPr>
        <w:t>公共基础课统考时间：</w:t>
      </w:r>
      <w:r>
        <w:rPr>
          <w:rFonts w:hint="eastAsia"/>
        </w:rPr>
        <w:t>每年</w:t>
      </w:r>
      <w:r>
        <w:t>4</w:t>
      </w:r>
      <w:r>
        <w:rPr>
          <w:rFonts w:hint="eastAsia"/>
        </w:rPr>
        <w:t>月、</w:t>
      </w:r>
      <w:r>
        <w:t>9</w:t>
      </w:r>
      <w:r>
        <w:rPr>
          <w:rFonts w:hint="eastAsia"/>
        </w:rPr>
        <w:t>月、</w:t>
      </w:r>
      <w:r>
        <w:t>12</w:t>
      </w:r>
      <w:r>
        <w:rPr>
          <w:rFonts w:hint="eastAsia"/>
        </w:rPr>
        <w:t>月（考试前</w:t>
      </w:r>
      <w:r>
        <w:t>2</w:t>
      </w:r>
      <w:r>
        <w:rPr>
          <w:rFonts w:hint="eastAsia"/>
        </w:rPr>
        <w:t>个月现代远程与继续教育网</w:t>
      </w:r>
      <w:r>
        <w:t>www.cdce.cn</w:t>
      </w:r>
      <w:r>
        <w:rPr>
          <w:rFonts w:hint="eastAsia"/>
        </w:rPr>
        <w:t>报名，考点：广东省内电大，报考费：</w:t>
      </w:r>
      <w:r>
        <w:t>35</w:t>
      </w:r>
      <w:r>
        <w:rPr>
          <w:rFonts w:hint="eastAsia"/>
        </w:rPr>
        <w:t>元）；</w:t>
      </w:r>
    </w:p>
    <w:p w:rsidR="008B4999" w:rsidRDefault="008B4999" w:rsidP="00D72E55">
      <w:pPr>
        <w:pStyle w:val="ListParagraph"/>
        <w:numPr>
          <w:ilvl w:val="1"/>
          <w:numId w:val="1"/>
        </w:numPr>
        <w:ind w:firstLineChars="0"/>
      </w:pPr>
      <w:r w:rsidRPr="00D870CE">
        <w:rPr>
          <w:rFonts w:hint="eastAsia"/>
          <w:b/>
        </w:rPr>
        <w:t>学位英语考试：</w:t>
      </w:r>
      <w:r>
        <w:rPr>
          <w:rFonts w:hint="eastAsia"/>
        </w:rPr>
        <w:t>由北京教育考试院组织的成人本科学士学位三级英语考试时间：每年</w:t>
      </w:r>
      <w:r>
        <w:t>5</w:t>
      </w:r>
      <w:r>
        <w:rPr>
          <w:rFonts w:hint="eastAsia"/>
        </w:rPr>
        <w:t>、</w:t>
      </w:r>
      <w:r>
        <w:t>11</w:t>
      </w:r>
      <w:r>
        <w:rPr>
          <w:rFonts w:hint="eastAsia"/>
        </w:rPr>
        <w:t>月（考试前</w:t>
      </w:r>
      <w:r>
        <w:t>2</w:t>
      </w:r>
      <w:r>
        <w:rPr>
          <w:rFonts w:hint="eastAsia"/>
        </w:rPr>
        <w:t>个月人大主页报名，考点：罗湖或南山电大，报考费：</w:t>
      </w:r>
      <w:r>
        <w:t>30</w:t>
      </w:r>
      <w:r>
        <w:rPr>
          <w:rFonts w:hint="eastAsia"/>
        </w:rPr>
        <w:t>元）；</w:t>
      </w:r>
    </w:p>
    <w:p w:rsidR="008B4999" w:rsidRDefault="008B4999" w:rsidP="00D72E55">
      <w:pPr>
        <w:pStyle w:val="ListParagraph"/>
        <w:numPr>
          <w:ilvl w:val="1"/>
          <w:numId w:val="1"/>
        </w:numPr>
        <w:ind w:firstLineChars="0"/>
      </w:pPr>
      <w:r w:rsidRPr="00D870CE">
        <w:rPr>
          <w:rFonts w:hint="eastAsia"/>
          <w:b/>
        </w:rPr>
        <w:t>申请毕业时间：</w:t>
      </w:r>
      <w:r>
        <w:rPr>
          <w:rFonts w:hint="eastAsia"/>
        </w:rPr>
        <w:t>每年的</w:t>
      </w:r>
      <w:r>
        <w:t>6</w:t>
      </w:r>
      <w:r>
        <w:rPr>
          <w:rFonts w:hint="eastAsia"/>
        </w:rPr>
        <w:t>月和</w:t>
      </w:r>
      <w:r>
        <w:t>12</w:t>
      </w:r>
      <w:r>
        <w:rPr>
          <w:rFonts w:hint="eastAsia"/>
        </w:rPr>
        <w:t>月，毕业和学位办理同时进行；</w:t>
      </w:r>
    </w:p>
    <w:p w:rsidR="008B4999" w:rsidRDefault="008B4999" w:rsidP="00D870CE">
      <w:pPr>
        <w:pStyle w:val="ListParagraph"/>
        <w:numPr>
          <w:ilvl w:val="1"/>
          <w:numId w:val="1"/>
        </w:numPr>
        <w:tabs>
          <w:tab w:val="clear" w:pos="780"/>
          <w:tab w:val="num" w:pos="720"/>
        </w:tabs>
        <w:ind w:left="720" w:firstLineChars="0"/>
      </w:pPr>
      <w:r w:rsidRPr="00D870CE">
        <w:rPr>
          <w:rFonts w:hint="eastAsia"/>
          <w:b/>
        </w:rPr>
        <w:t>学信网电子注册时间：</w:t>
      </w:r>
      <w:r>
        <w:rPr>
          <w:rFonts w:hint="eastAsia"/>
        </w:rPr>
        <w:t>每年</w:t>
      </w:r>
      <w:r>
        <w:t>1</w:t>
      </w:r>
      <w:r>
        <w:rPr>
          <w:rFonts w:hint="eastAsia"/>
        </w:rPr>
        <w:t>月、</w:t>
      </w:r>
      <w:r>
        <w:t>7</w:t>
      </w:r>
      <w:r>
        <w:rPr>
          <w:rFonts w:hint="eastAsia"/>
        </w:rPr>
        <w:t>月。</w:t>
      </w:r>
    </w:p>
    <w:p w:rsidR="008B4999" w:rsidRDefault="008B4999" w:rsidP="0073759A"/>
    <w:p w:rsidR="008B4999" w:rsidRPr="00AA31BC" w:rsidRDefault="008B4999" w:rsidP="0073759A"/>
    <w:p w:rsidR="008B4999" w:rsidRPr="00AA31BC" w:rsidRDefault="008B4999" w:rsidP="00AA31BC">
      <w:pPr>
        <w:pStyle w:val="ListParagraph"/>
        <w:numPr>
          <w:ilvl w:val="0"/>
          <w:numId w:val="1"/>
        </w:numPr>
        <w:ind w:firstLineChars="0"/>
        <w:rPr>
          <w:b/>
          <w:sz w:val="24"/>
        </w:rPr>
      </w:pPr>
      <w:r w:rsidRPr="00AA31BC">
        <w:rPr>
          <w:rFonts w:hint="eastAsia"/>
          <w:b/>
          <w:sz w:val="24"/>
        </w:rPr>
        <w:t>联系方式</w:t>
      </w:r>
    </w:p>
    <w:p w:rsidR="008B4999" w:rsidRPr="00AA31BC" w:rsidRDefault="008B4999" w:rsidP="00E02E1F">
      <w:pPr>
        <w:numPr>
          <w:ilvl w:val="1"/>
          <w:numId w:val="1"/>
        </w:numPr>
      </w:pPr>
      <w:r w:rsidRPr="00AA31BC">
        <w:rPr>
          <w:rFonts w:hint="eastAsia"/>
        </w:rPr>
        <w:t>深圳中心咨询电话：</w:t>
      </w:r>
      <w:r w:rsidRPr="00AA31BC">
        <w:t>83749781</w:t>
      </w:r>
      <w:r w:rsidRPr="00AA31BC">
        <w:rPr>
          <w:rFonts w:hint="eastAsia"/>
        </w:rPr>
        <w:t>、</w:t>
      </w:r>
      <w:r w:rsidRPr="00AA31BC">
        <w:t>83749782</w:t>
      </w:r>
      <w:r w:rsidRPr="00AA31BC">
        <w:rPr>
          <w:rFonts w:hint="eastAsia"/>
        </w:rPr>
        <w:t>、</w:t>
      </w:r>
      <w:r w:rsidRPr="00AA31BC">
        <w:t>83749783</w:t>
      </w:r>
    </w:p>
    <w:p w:rsidR="008B4999" w:rsidRPr="00AA31BC" w:rsidRDefault="008B4999" w:rsidP="00E02E1F">
      <w:pPr>
        <w:numPr>
          <w:ilvl w:val="1"/>
          <w:numId w:val="1"/>
        </w:numPr>
      </w:pPr>
      <w:r w:rsidRPr="00AA31BC">
        <w:rPr>
          <w:rFonts w:hint="eastAsia"/>
        </w:rPr>
        <w:t>地址：深圳市福田区振华路</w:t>
      </w:r>
      <w:r w:rsidRPr="00AA31BC">
        <w:t>21</w:t>
      </w:r>
      <w:r w:rsidRPr="00AA31BC">
        <w:rPr>
          <w:rFonts w:hint="eastAsia"/>
        </w:rPr>
        <w:t>号深圳城市学院一楼</w:t>
      </w:r>
    </w:p>
    <w:p w:rsidR="008B4999" w:rsidRPr="00AA31BC" w:rsidRDefault="008B4999" w:rsidP="00E02E1F">
      <w:pPr>
        <w:numPr>
          <w:ilvl w:val="1"/>
          <w:numId w:val="1"/>
        </w:numPr>
      </w:pPr>
      <w:r w:rsidRPr="00AA31BC">
        <w:rPr>
          <w:rFonts w:hint="eastAsia"/>
        </w:rPr>
        <w:t>关注微信号【</w:t>
      </w:r>
      <w:r w:rsidRPr="00AA31BC">
        <w:t>cmrszzx</w:t>
      </w:r>
      <w:r w:rsidRPr="00AA31BC">
        <w:rPr>
          <w:rFonts w:hint="eastAsia"/>
        </w:rPr>
        <w:t>】</w:t>
      </w:r>
      <w:r>
        <w:rPr>
          <w:rFonts w:hint="eastAsia"/>
        </w:rPr>
        <w:t>或【网上人大深圳中心】</w:t>
      </w:r>
    </w:p>
    <w:sectPr w:rsidR="008B4999" w:rsidRPr="00AA31BC" w:rsidSect="00A530B0">
      <w:pgSz w:w="11906" w:h="16838"/>
      <w:pgMar w:top="935"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999" w:rsidRDefault="008B4999" w:rsidP="00F45CB1">
      <w:r>
        <w:separator/>
      </w:r>
    </w:p>
  </w:endnote>
  <w:endnote w:type="continuationSeparator" w:id="0">
    <w:p w:rsidR="008B4999" w:rsidRDefault="008B4999" w:rsidP="00F45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999" w:rsidRDefault="008B4999" w:rsidP="00F45CB1">
      <w:r>
        <w:separator/>
      </w:r>
    </w:p>
  </w:footnote>
  <w:footnote w:type="continuationSeparator" w:id="0">
    <w:p w:rsidR="008B4999" w:rsidRDefault="008B4999" w:rsidP="00F45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4321"/>
    <w:multiLevelType w:val="hybridMultilevel"/>
    <w:tmpl w:val="3F04D5A8"/>
    <w:lvl w:ilvl="0" w:tplc="0F0ECE1C">
      <w:start w:val="1"/>
      <w:numFmt w:val="decimal"/>
      <w:lvlText w:val="%1、"/>
      <w:lvlJc w:val="left"/>
      <w:pPr>
        <w:ind w:left="780" w:hanging="36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4497844"/>
    <w:multiLevelType w:val="hybridMultilevel"/>
    <w:tmpl w:val="C3FACCAA"/>
    <w:lvl w:ilvl="0" w:tplc="18B8C554">
      <w:start w:val="1"/>
      <w:numFmt w:val="decimal"/>
      <w:lvlText w:val="%1、"/>
      <w:lvlJc w:val="left"/>
      <w:pPr>
        <w:ind w:left="780" w:hanging="36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1CE47D80"/>
    <w:multiLevelType w:val="hybridMultilevel"/>
    <w:tmpl w:val="A37EA3C2"/>
    <w:lvl w:ilvl="0" w:tplc="0D98FC7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2F95B49"/>
    <w:multiLevelType w:val="hybridMultilevel"/>
    <w:tmpl w:val="1638C260"/>
    <w:lvl w:ilvl="0" w:tplc="82707734">
      <w:start w:val="1"/>
      <w:numFmt w:val="decimal"/>
      <w:lvlText w:val="%1、"/>
      <w:lvlJc w:val="left"/>
      <w:pPr>
        <w:tabs>
          <w:tab w:val="num" w:pos="780"/>
        </w:tabs>
        <w:ind w:left="780" w:hanging="360"/>
      </w:pPr>
      <w:rPr>
        <w:rFonts w:cs="Times New Roman" w:hint="default"/>
        <w:b/>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23EC3E2B"/>
    <w:multiLevelType w:val="hybridMultilevel"/>
    <w:tmpl w:val="B29485E4"/>
    <w:lvl w:ilvl="0" w:tplc="FC32C0A4">
      <w:start w:val="1"/>
      <w:numFmt w:val="japaneseCounting"/>
      <w:lvlText w:val="%1、"/>
      <w:lvlJc w:val="left"/>
      <w:pPr>
        <w:ind w:left="420" w:hanging="420"/>
      </w:pPr>
      <w:rPr>
        <w:rFonts w:cs="Times New Roman" w:hint="default"/>
      </w:rPr>
    </w:lvl>
    <w:lvl w:ilvl="1" w:tplc="8248A8E0">
      <w:start w:val="1"/>
      <w:numFmt w:val="decimal"/>
      <w:lvlText w:val="%2、"/>
      <w:lvlJc w:val="left"/>
      <w:pPr>
        <w:tabs>
          <w:tab w:val="num" w:pos="780"/>
        </w:tabs>
        <w:ind w:left="780" w:hanging="360"/>
      </w:pPr>
      <w:rPr>
        <w:rFonts w:cs="Times New Roman" w:hint="default"/>
        <w:b/>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00A717A"/>
    <w:multiLevelType w:val="hybridMultilevel"/>
    <w:tmpl w:val="6334312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40B11A85"/>
    <w:multiLevelType w:val="hybridMultilevel"/>
    <w:tmpl w:val="3894F3A8"/>
    <w:lvl w:ilvl="0" w:tplc="F8D6D19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44E6784E"/>
    <w:multiLevelType w:val="hybridMultilevel"/>
    <w:tmpl w:val="2DAEB262"/>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8">
    <w:nsid w:val="5AE30019"/>
    <w:multiLevelType w:val="hybridMultilevel"/>
    <w:tmpl w:val="8BACD11C"/>
    <w:lvl w:ilvl="0" w:tplc="A4829A74">
      <w:start w:val="1"/>
      <w:numFmt w:val="decimal"/>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67266AF5"/>
    <w:multiLevelType w:val="hybridMultilevel"/>
    <w:tmpl w:val="A1FCD69C"/>
    <w:lvl w:ilvl="0" w:tplc="9DB82424">
      <w:start w:val="1"/>
      <w:numFmt w:val="decimal"/>
      <w:lvlText w:val="%1、"/>
      <w:lvlJc w:val="left"/>
      <w:pPr>
        <w:ind w:left="78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4"/>
  </w:num>
  <w:num w:numId="2">
    <w:abstractNumId w:val="6"/>
  </w:num>
  <w:num w:numId="3">
    <w:abstractNumId w:val="1"/>
  </w:num>
  <w:num w:numId="4">
    <w:abstractNumId w:val="0"/>
  </w:num>
  <w:num w:numId="5">
    <w:abstractNumId w:val="3"/>
  </w:num>
  <w:num w:numId="6">
    <w:abstractNumId w:val="8"/>
  </w:num>
  <w:num w:numId="7">
    <w:abstractNumId w:val="5"/>
  </w:num>
  <w:num w:numId="8">
    <w:abstractNumId w:val="2"/>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DE1"/>
    <w:rsid w:val="00023B45"/>
    <w:rsid w:val="00056677"/>
    <w:rsid w:val="00086DD3"/>
    <w:rsid w:val="000B645E"/>
    <w:rsid w:val="000C5957"/>
    <w:rsid w:val="000D2ED0"/>
    <w:rsid w:val="001101D0"/>
    <w:rsid w:val="001378F7"/>
    <w:rsid w:val="00170630"/>
    <w:rsid w:val="001E3321"/>
    <w:rsid w:val="001E7916"/>
    <w:rsid w:val="001F65F2"/>
    <w:rsid w:val="002231EB"/>
    <w:rsid w:val="00281774"/>
    <w:rsid w:val="002B31BF"/>
    <w:rsid w:val="002D2B71"/>
    <w:rsid w:val="002E34D2"/>
    <w:rsid w:val="002F7EC3"/>
    <w:rsid w:val="003141A5"/>
    <w:rsid w:val="00322CAA"/>
    <w:rsid w:val="003B071B"/>
    <w:rsid w:val="003B0B4B"/>
    <w:rsid w:val="003C5B20"/>
    <w:rsid w:val="003E1D49"/>
    <w:rsid w:val="004012A3"/>
    <w:rsid w:val="0048004E"/>
    <w:rsid w:val="004F5CFF"/>
    <w:rsid w:val="00517EE9"/>
    <w:rsid w:val="00534DEB"/>
    <w:rsid w:val="00535F5E"/>
    <w:rsid w:val="00541C8A"/>
    <w:rsid w:val="00553E3D"/>
    <w:rsid w:val="00591D27"/>
    <w:rsid w:val="005A03AE"/>
    <w:rsid w:val="005E7557"/>
    <w:rsid w:val="006858E8"/>
    <w:rsid w:val="006B08AF"/>
    <w:rsid w:val="006B36A0"/>
    <w:rsid w:val="006C3723"/>
    <w:rsid w:val="006E15DF"/>
    <w:rsid w:val="006E63E5"/>
    <w:rsid w:val="00704505"/>
    <w:rsid w:val="00722D2E"/>
    <w:rsid w:val="0073759A"/>
    <w:rsid w:val="007B394D"/>
    <w:rsid w:val="007C0DE6"/>
    <w:rsid w:val="007C2825"/>
    <w:rsid w:val="007C3ABC"/>
    <w:rsid w:val="007C5FAB"/>
    <w:rsid w:val="0080784D"/>
    <w:rsid w:val="00810A98"/>
    <w:rsid w:val="00836145"/>
    <w:rsid w:val="00850753"/>
    <w:rsid w:val="0088085B"/>
    <w:rsid w:val="00897F15"/>
    <w:rsid w:val="008B4999"/>
    <w:rsid w:val="008C1BA9"/>
    <w:rsid w:val="008D2C4A"/>
    <w:rsid w:val="008E3DE1"/>
    <w:rsid w:val="008F7FB7"/>
    <w:rsid w:val="0091386D"/>
    <w:rsid w:val="0093308D"/>
    <w:rsid w:val="00941302"/>
    <w:rsid w:val="00972048"/>
    <w:rsid w:val="009F300B"/>
    <w:rsid w:val="00A10161"/>
    <w:rsid w:val="00A10FFE"/>
    <w:rsid w:val="00A46858"/>
    <w:rsid w:val="00A52F6B"/>
    <w:rsid w:val="00A530B0"/>
    <w:rsid w:val="00AA2910"/>
    <w:rsid w:val="00AA31BC"/>
    <w:rsid w:val="00AA7BF3"/>
    <w:rsid w:val="00AC0757"/>
    <w:rsid w:val="00AC409E"/>
    <w:rsid w:val="00AE3396"/>
    <w:rsid w:val="00AF4AC9"/>
    <w:rsid w:val="00B223C4"/>
    <w:rsid w:val="00B36944"/>
    <w:rsid w:val="00B9537F"/>
    <w:rsid w:val="00BB1983"/>
    <w:rsid w:val="00BB4408"/>
    <w:rsid w:val="00BF3196"/>
    <w:rsid w:val="00C606E5"/>
    <w:rsid w:val="00C75046"/>
    <w:rsid w:val="00CA0116"/>
    <w:rsid w:val="00CC42EA"/>
    <w:rsid w:val="00CE794F"/>
    <w:rsid w:val="00D23D01"/>
    <w:rsid w:val="00D466B0"/>
    <w:rsid w:val="00D72E55"/>
    <w:rsid w:val="00D854C9"/>
    <w:rsid w:val="00D870CE"/>
    <w:rsid w:val="00DB5F5C"/>
    <w:rsid w:val="00DB7EE1"/>
    <w:rsid w:val="00E02E1F"/>
    <w:rsid w:val="00E34393"/>
    <w:rsid w:val="00F147B6"/>
    <w:rsid w:val="00F45CB1"/>
    <w:rsid w:val="00F507B3"/>
    <w:rsid w:val="00FC0D5F"/>
    <w:rsid w:val="00FD7F3D"/>
    <w:rsid w:val="00FF6197"/>
    <w:rsid w:val="00FF7B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6A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4685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45C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45CB1"/>
    <w:rPr>
      <w:rFonts w:cs="Times New Roman"/>
      <w:kern w:val="2"/>
      <w:sz w:val="18"/>
      <w:szCs w:val="18"/>
    </w:rPr>
  </w:style>
  <w:style w:type="paragraph" w:styleId="Footer">
    <w:name w:val="footer"/>
    <w:basedOn w:val="Normal"/>
    <w:link w:val="FooterChar"/>
    <w:uiPriority w:val="99"/>
    <w:rsid w:val="00F45C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45CB1"/>
    <w:rPr>
      <w:rFonts w:cs="Times New Roman"/>
      <w:kern w:val="2"/>
      <w:sz w:val="18"/>
      <w:szCs w:val="18"/>
    </w:rPr>
  </w:style>
  <w:style w:type="paragraph" w:styleId="ListParagraph">
    <w:name w:val="List Paragraph"/>
    <w:basedOn w:val="Normal"/>
    <w:uiPriority w:val="99"/>
    <w:qFormat/>
    <w:rsid w:val="00E34393"/>
    <w:pPr>
      <w:ind w:firstLineChars="200" w:firstLine="420"/>
    </w:pPr>
  </w:style>
  <w:style w:type="character" w:styleId="Hyperlink">
    <w:name w:val="Hyperlink"/>
    <w:basedOn w:val="DefaultParagraphFont"/>
    <w:uiPriority w:val="99"/>
    <w:rsid w:val="00C750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226</Words>
  <Characters>1291</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201309圆梦计划专科生提前续报本科通知</dc:title>
  <dc:subject/>
  <dc:creator>雨林木风</dc:creator>
  <cp:keywords/>
  <dc:description/>
  <cp:lastModifiedBy>雨林木风</cp:lastModifiedBy>
  <cp:revision>3</cp:revision>
  <dcterms:created xsi:type="dcterms:W3CDTF">2016-05-23T09:25:00Z</dcterms:created>
  <dcterms:modified xsi:type="dcterms:W3CDTF">2016-05-23T09:28:00Z</dcterms:modified>
</cp:coreProperties>
</file>